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4B6DE" w14:textId="77777777" w:rsidR="00FB749F" w:rsidRPr="00AB2EC8" w:rsidRDefault="0053005F" w:rsidP="00824DDF">
      <w:pPr>
        <w:pStyle w:val="Default"/>
        <w:spacing w:line="276" w:lineRule="auto"/>
        <w:ind w:left="7080"/>
        <w:rPr>
          <w:rFonts w:ascii="Times New Roman" w:hAnsi="Times New Roman" w:cs="Times New Roman"/>
          <w:color w:val="auto"/>
        </w:rPr>
      </w:pPr>
      <w:r w:rsidRPr="00AB2EC8">
        <w:rPr>
          <w:rFonts w:ascii="Times New Roman" w:hAnsi="Times New Roman" w:cs="Times New Roman"/>
          <w:noProof/>
          <w:color w:val="auto"/>
        </w:rPr>
        <w:drawing>
          <wp:anchor distT="0" distB="0" distL="114300" distR="114300" simplePos="0" relativeHeight="251659264" behindDoc="0" locked="0" layoutInCell="1" allowOverlap="1" wp14:anchorId="5197E067" wp14:editId="4A88AA9B">
            <wp:simplePos x="0" y="0"/>
            <wp:positionH relativeFrom="column">
              <wp:posOffset>4785995</wp:posOffset>
            </wp:positionH>
            <wp:positionV relativeFrom="paragraph">
              <wp:posOffset>-294005</wp:posOffset>
            </wp:positionV>
            <wp:extent cx="1320165" cy="446405"/>
            <wp:effectExtent l="1905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320165" cy="446405"/>
                    </a:xfrm>
                    <a:prstGeom prst="rect">
                      <a:avLst/>
                    </a:prstGeom>
                    <a:noFill/>
                    <a:ln w="9525">
                      <a:noFill/>
                      <a:miter lim="800000"/>
                      <a:headEnd/>
                      <a:tailEnd/>
                    </a:ln>
                  </pic:spPr>
                </pic:pic>
              </a:graphicData>
            </a:graphic>
          </wp:anchor>
        </w:drawing>
      </w:r>
    </w:p>
    <w:p w14:paraId="69E846D3" w14:textId="77777777" w:rsidR="00FE6B4E" w:rsidRPr="00AB2EC8" w:rsidRDefault="00FE6B4E" w:rsidP="00FE6B4E">
      <w:pPr>
        <w:pStyle w:val="Default"/>
        <w:spacing w:line="360" w:lineRule="auto"/>
        <w:ind w:left="2124" w:hanging="2124"/>
        <w:rPr>
          <w:rFonts w:ascii="Times New Roman" w:hAnsi="Times New Roman" w:cs="Times New Roman"/>
          <w:b/>
          <w:bCs/>
        </w:rPr>
      </w:pPr>
    </w:p>
    <w:p w14:paraId="1B6A5FC9" w14:textId="403F654B" w:rsidR="008F6459" w:rsidRDefault="008F6459" w:rsidP="008F6459">
      <w:pPr>
        <w:tabs>
          <w:tab w:val="left" w:pos="1409"/>
        </w:tabs>
        <w:spacing w:before="253"/>
        <w:jc w:val="center"/>
        <w:rPr>
          <w:b/>
          <w:sz w:val="28"/>
        </w:rPr>
      </w:pPr>
      <w:r w:rsidRPr="00E270F5">
        <w:rPr>
          <w:b/>
          <w:bCs/>
        </w:rPr>
        <w:t>INVESTOR:</w:t>
      </w:r>
      <w:r w:rsidRPr="00E270F5">
        <w:rPr>
          <w:b/>
          <w:bCs/>
        </w:rPr>
        <w:tab/>
      </w:r>
      <w:r>
        <w:rPr>
          <w:b/>
          <w:bCs/>
        </w:rPr>
        <w:tab/>
      </w:r>
      <w:r>
        <w:rPr>
          <w:b/>
          <w:bCs/>
        </w:rPr>
        <w:tab/>
      </w:r>
      <w:r w:rsidR="00493187" w:rsidRPr="00F90190">
        <w:rPr>
          <w:b/>
          <w:bCs/>
          <w:color w:val="000000"/>
        </w:rPr>
        <w:t>Kovalčíková Eva, Velká Losenice 273, 592 11 Velká Losenice</w:t>
      </w:r>
    </w:p>
    <w:p w14:paraId="5AE95605" w14:textId="77777777" w:rsidR="008F6459" w:rsidRPr="003834B2" w:rsidRDefault="008F6459" w:rsidP="008F6459">
      <w:pPr>
        <w:tabs>
          <w:tab w:val="left" w:pos="1409"/>
        </w:tabs>
        <w:spacing w:before="253"/>
        <w:jc w:val="center"/>
        <w:rPr>
          <w:b/>
          <w:bCs/>
        </w:rPr>
      </w:pPr>
    </w:p>
    <w:p w14:paraId="4495D9E7" w14:textId="77777777" w:rsidR="008F6459" w:rsidRPr="003834B2" w:rsidRDefault="008F6459" w:rsidP="008F6459">
      <w:pPr>
        <w:pStyle w:val="Default"/>
        <w:spacing w:line="360" w:lineRule="auto"/>
        <w:ind w:left="2124" w:hanging="2124"/>
        <w:jc w:val="center"/>
        <w:rPr>
          <w:rFonts w:ascii="Times New Roman" w:hAnsi="Times New Roman" w:cs="Times New Roman"/>
          <w:b/>
          <w:bCs/>
        </w:rPr>
      </w:pPr>
      <w:r w:rsidRPr="003834B2">
        <w:rPr>
          <w:rFonts w:ascii="Times New Roman" w:hAnsi="Times New Roman" w:cs="Times New Roman"/>
          <w:b/>
          <w:bCs/>
        </w:rPr>
        <w:t>STAVBA:</w:t>
      </w:r>
      <w:r w:rsidRPr="003834B2">
        <w:rPr>
          <w:rFonts w:ascii="Times New Roman" w:hAnsi="Times New Roman" w:cs="Times New Roman"/>
          <w:b/>
          <w:bCs/>
        </w:rPr>
        <w:tab/>
        <w:t>NOVOSTAVBA RODINNÉHO DOMU</w:t>
      </w:r>
    </w:p>
    <w:p w14:paraId="56E3918E" w14:textId="4E5118DC" w:rsidR="00DE1123" w:rsidRPr="00AB2EC8" w:rsidRDefault="00DE1123" w:rsidP="00095BA9">
      <w:pPr>
        <w:pStyle w:val="Default"/>
        <w:spacing w:line="360" w:lineRule="auto"/>
        <w:ind w:left="2124" w:hanging="2124"/>
        <w:rPr>
          <w:rFonts w:ascii="Times New Roman" w:hAnsi="Times New Roman" w:cs="Times New Roman"/>
          <w:b/>
          <w:bCs/>
        </w:rPr>
      </w:pPr>
      <w:r w:rsidRPr="00AB2EC8">
        <w:rPr>
          <w:rFonts w:ascii="Times New Roman" w:hAnsi="Times New Roman" w:cs="Times New Roman"/>
          <w:b/>
          <w:bCs/>
        </w:rPr>
        <w:tab/>
      </w:r>
    </w:p>
    <w:p w14:paraId="7353E98C" w14:textId="77777777" w:rsidR="00DE1123" w:rsidRPr="00AB2EC8" w:rsidRDefault="00DE1123" w:rsidP="00DE1123">
      <w:pPr>
        <w:pStyle w:val="Default"/>
        <w:spacing w:line="360" w:lineRule="auto"/>
        <w:rPr>
          <w:rFonts w:ascii="Times New Roman" w:hAnsi="Times New Roman" w:cs="Times New Roman"/>
          <w:b/>
          <w:bCs/>
          <w:color w:val="auto"/>
        </w:rPr>
      </w:pPr>
    </w:p>
    <w:p w14:paraId="75338E73" w14:textId="77777777" w:rsidR="00DE1123" w:rsidRPr="00AB2EC8" w:rsidRDefault="00DE1123" w:rsidP="00DE1123">
      <w:pPr>
        <w:pStyle w:val="Default"/>
        <w:spacing w:line="360" w:lineRule="auto"/>
        <w:jc w:val="right"/>
        <w:rPr>
          <w:rFonts w:ascii="Times New Roman" w:hAnsi="Times New Roman" w:cs="Times New Roman"/>
          <w:b/>
          <w:bCs/>
        </w:rPr>
      </w:pPr>
    </w:p>
    <w:p w14:paraId="55ECD5E0" w14:textId="77777777" w:rsidR="00DE1123" w:rsidRPr="00AB2EC8" w:rsidRDefault="00DE1123" w:rsidP="00DE1123">
      <w:pPr>
        <w:pStyle w:val="Default"/>
        <w:spacing w:line="360" w:lineRule="auto"/>
        <w:jc w:val="center"/>
        <w:rPr>
          <w:rFonts w:ascii="Times New Roman" w:hAnsi="Times New Roman" w:cs="Times New Roman"/>
          <w:bCs/>
        </w:rPr>
      </w:pPr>
      <w:r w:rsidRPr="00AB2EC8">
        <w:rPr>
          <w:rFonts w:ascii="Times New Roman" w:hAnsi="Times New Roman" w:cs="Times New Roman"/>
          <w:bCs/>
        </w:rPr>
        <w:t xml:space="preserve">PROJEKTOVÁ DOKUMENTACE </w:t>
      </w:r>
    </w:p>
    <w:p w14:paraId="79D5D534" w14:textId="4D455F7A" w:rsidR="00C23A6D" w:rsidRPr="00AB2EC8" w:rsidRDefault="00DE1123" w:rsidP="00DE1123">
      <w:pPr>
        <w:pStyle w:val="Default"/>
        <w:spacing w:line="360" w:lineRule="auto"/>
        <w:ind w:left="2124" w:hanging="2124"/>
        <w:jc w:val="center"/>
        <w:rPr>
          <w:rFonts w:ascii="Times New Roman" w:hAnsi="Times New Roman" w:cs="Times New Roman"/>
          <w:bCs/>
          <w:color w:val="auto"/>
        </w:rPr>
      </w:pPr>
      <w:bookmarkStart w:id="0" w:name="_Hlk117838964"/>
      <w:r w:rsidRPr="00AB2EC8">
        <w:rPr>
          <w:rFonts w:ascii="Times New Roman" w:hAnsi="Times New Roman" w:cs="Times New Roman"/>
          <w:bCs/>
          <w:color w:val="auto"/>
        </w:rPr>
        <w:t xml:space="preserve">PRO </w:t>
      </w:r>
      <w:r w:rsidR="00493187">
        <w:rPr>
          <w:rFonts w:ascii="Times New Roman" w:hAnsi="Times New Roman" w:cs="Times New Roman"/>
          <w:bCs/>
          <w:color w:val="auto"/>
        </w:rPr>
        <w:t>SPOLEČNÉ OZNÁMĚNÍ ZÁMĚRU</w:t>
      </w:r>
    </w:p>
    <w:bookmarkEnd w:id="0"/>
    <w:p w14:paraId="1B611C23" w14:textId="77777777" w:rsidR="005A6FA9" w:rsidRPr="00AB2EC8" w:rsidRDefault="005A6FA9" w:rsidP="005A6FA9">
      <w:pPr>
        <w:pStyle w:val="Default"/>
        <w:spacing w:line="360" w:lineRule="auto"/>
        <w:ind w:left="2124" w:hanging="2124"/>
        <w:rPr>
          <w:rFonts w:ascii="Times New Roman" w:hAnsi="Times New Roman" w:cs="Times New Roman"/>
          <w:bCs/>
          <w:color w:val="auto"/>
        </w:rPr>
      </w:pPr>
    </w:p>
    <w:p w14:paraId="77812215" w14:textId="77777777" w:rsidR="00741BC4" w:rsidRPr="00AB2EC8" w:rsidRDefault="00741BC4" w:rsidP="00741BC4">
      <w:pPr>
        <w:pStyle w:val="Default"/>
        <w:spacing w:line="276" w:lineRule="auto"/>
        <w:jc w:val="center"/>
        <w:rPr>
          <w:rFonts w:ascii="Times New Roman" w:hAnsi="Times New Roman" w:cs="Times New Roman"/>
          <w:b/>
          <w:bCs/>
          <w:sz w:val="28"/>
          <w:szCs w:val="28"/>
        </w:rPr>
      </w:pPr>
      <w:r w:rsidRPr="00AB2EC8">
        <w:rPr>
          <w:rFonts w:ascii="Times New Roman" w:hAnsi="Times New Roman" w:cs="Times New Roman"/>
          <w:b/>
          <w:bCs/>
          <w:sz w:val="28"/>
          <w:szCs w:val="28"/>
        </w:rPr>
        <w:t>D.1.1.</w:t>
      </w:r>
      <w:proofErr w:type="gramStart"/>
      <w:r w:rsidRPr="00AB2EC8">
        <w:rPr>
          <w:rFonts w:ascii="Times New Roman" w:hAnsi="Times New Roman" w:cs="Times New Roman"/>
          <w:b/>
          <w:bCs/>
          <w:sz w:val="28"/>
          <w:szCs w:val="28"/>
        </w:rPr>
        <w:t>4 -00</w:t>
      </w:r>
      <w:proofErr w:type="gramEnd"/>
      <w:r w:rsidRPr="00AB2EC8">
        <w:rPr>
          <w:rFonts w:ascii="Times New Roman" w:hAnsi="Times New Roman" w:cs="Times New Roman"/>
          <w:b/>
          <w:bCs/>
          <w:sz w:val="28"/>
          <w:szCs w:val="28"/>
        </w:rPr>
        <w:t xml:space="preserve"> TECHNICKÁ ZPRÁVA </w:t>
      </w:r>
    </w:p>
    <w:p w14:paraId="300588C0" w14:textId="77777777" w:rsidR="00741BC4" w:rsidRPr="00AB2EC8" w:rsidRDefault="00741BC4" w:rsidP="00741BC4">
      <w:pPr>
        <w:pStyle w:val="Default"/>
        <w:spacing w:line="276" w:lineRule="auto"/>
        <w:jc w:val="center"/>
        <w:rPr>
          <w:rFonts w:ascii="Times New Roman" w:hAnsi="Times New Roman" w:cs="Times New Roman"/>
          <w:b/>
          <w:bCs/>
          <w:sz w:val="28"/>
          <w:szCs w:val="28"/>
        </w:rPr>
      </w:pPr>
      <w:r w:rsidRPr="00AB2EC8">
        <w:rPr>
          <w:rFonts w:ascii="Times New Roman" w:hAnsi="Times New Roman" w:cs="Times New Roman"/>
          <w:b/>
          <w:bCs/>
          <w:sz w:val="28"/>
          <w:szCs w:val="28"/>
        </w:rPr>
        <w:t>TECHNICKÉ PROSTŘEDÍ STAVEB</w:t>
      </w:r>
    </w:p>
    <w:p w14:paraId="5F5BF0CF" w14:textId="77777777" w:rsidR="00CE76F9" w:rsidRPr="00AB2EC8" w:rsidRDefault="00CE76F9" w:rsidP="00824DDF">
      <w:pPr>
        <w:pStyle w:val="Default"/>
        <w:spacing w:line="276" w:lineRule="auto"/>
        <w:jc w:val="center"/>
        <w:rPr>
          <w:rFonts w:ascii="Times New Roman" w:hAnsi="Times New Roman" w:cs="Times New Roman"/>
          <w:b/>
          <w:bCs/>
        </w:rPr>
      </w:pPr>
    </w:p>
    <w:p w14:paraId="653224D7" w14:textId="77777777" w:rsidR="00CE76F9" w:rsidRPr="00AB2EC8" w:rsidRDefault="00CE76F9" w:rsidP="00824DDF">
      <w:pPr>
        <w:pStyle w:val="Default"/>
        <w:spacing w:line="276" w:lineRule="auto"/>
        <w:jc w:val="center"/>
        <w:rPr>
          <w:rFonts w:ascii="Times New Roman" w:hAnsi="Times New Roman" w:cs="Times New Roman"/>
          <w:b/>
          <w:bCs/>
        </w:rPr>
      </w:pPr>
    </w:p>
    <w:p w14:paraId="4FBC3EAC" w14:textId="77777777" w:rsidR="00FE6B4E" w:rsidRPr="00AB2EC8" w:rsidRDefault="00FE6B4E" w:rsidP="00824DDF">
      <w:pPr>
        <w:pStyle w:val="Default"/>
        <w:spacing w:line="276" w:lineRule="auto"/>
        <w:jc w:val="center"/>
        <w:rPr>
          <w:rFonts w:ascii="Times New Roman" w:hAnsi="Times New Roman" w:cs="Times New Roman"/>
          <w:b/>
          <w:bCs/>
        </w:rPr>
      </w:pPr>
    </w:p>
    <w:p w14:paraId="03BD1BEA" w14:textId="77777777" w:rsidR="00FE6B4E" w:rsidRPr="00AB2EC8" w:rsidRDefault="00FE6B4E" w:rsidP="00824DDF">
      <w:pPr>
        <w:pStyle w:val="Default"/>
        <w:spacing w:line="276" w:lineRule="auto"/>
        <w:jc w:val="center"/>
        <w:rPr>
          <w:rFonts w:ascii="Times New Roman" w:hAnsi="Times New Roman" w:cs="Times New Roman"/>
          <w:b/>
          <w:bCs/>
        </w:rPr>
      </w:pPr>
    </w:p>
    <w:p w14:paraId="08E481CE" w14:textId="77777777" w:rsidR="00FE6B4E" w:rsidRPr="00AB2EC8" w:rsidRDefault="00FE6B4E" w:rsidP="00824DDF">
      <w:pPr>
        <w:pStyle w:val="Default"/>
        <w:spacing w:line="276" w:lineRule="auto"/>
        <w:jc w:val="center"/>
        <w:rPr>
          <w:rFonts w:ascii="Times New Roman" w:hAnsi="Times New Roman" w:cs="Times New Roman"/>
          <w:b/>
          <w:bCs/>
        </w:rPr>
      </w:pPr>
    </w:p>
    <w:p w14:paraId="41546C3D" w14:textId="77777777" w:rsidR="00FE6B4E" w:rsidRPr="00AB2EC8" w:rsidRDefault="00FE6B4E" w:rsidP="00824DDF">
      <w:pPr>
        <w:pStyle w:val="Default"/>
        <w:spacing w:line="276" w:lineRule="auto"/>
        <w:jc w:val="center"/>
        <w:rPr>
          <w:rFonts w:ascii="Times New Roman" w:hAnsi="Times New Roman" w:cs="Times New Roman"/>
          <w:b/>
          <w:bCs/>
        </w:rPr>
      </w:pPr>
    </w:p>
    <w:p w14:paraId="5EC94709" w14:textId="77777777" w:rsidR="00FE6B4E" w:rsidRPr="00AB2EC8" w:rsidRDefault="00FE6B4E" w:rsidP="00824DDF">
      <w:pPr>
        <w:pStyle w:val="Default"/>
        <w:spacing w:line="276" w:lineRule="auto"/>
        <w:jc w:val="center"/>
        <w:rPr>
          <w:rFonts w:ascii="Times New Roman" w:hAnsi="Times New Roman" w:cs="Times New Roman"/>
          <w:b/>
          <w:bCs/>
        </w:rPr>
      </w:pPr>
    </w:p>
    <w:p w14:paraId="6AB70D2B" w14:textId="77777777" w:rsidR="00FE6B4E" w:rsidRPr="00AB2EC8" w:rsidRDefault="00FE6B4E" w:rsidP="00824DDF">
      <w:pPr>
        <w:pStyle w:val="Default"/>
        <w:spacing w:line="276" w:lineRule="auto"/>
        <w:jc w:val="center"/>
        <w:rPr>
          <w:rFonts w:ascii="Times New Roman" w:hAnsi="Times New Roman" w:cs="Times New Roman"/>
          <w:b/>
          <w:bCs/>
        </w:rPr>
      </w:pPr>
    </w:p>
    <w:p w14:paraId="0B810FDA" w14:textId="77777777" w:rsidR="00FE6B4E" w:rsidRPr="00AB2EC8" w:rsidRDefault="00FE6B4E" w:rsidP="00824DDF">
      <w:pPr>
        <w:pStyle w:val="Default"/>
        <w:spacing w:line="276" w:lineRule="auto"/>
        <w:jc w:val="center"/>
        <w:rPr>
          <w:rFonts w:ascii="Times New Roman" w:hAnsi="Times New Roman" w:cs="Times New Roman"/>
          <w:b/>
          <w:bCs/>
        </w:rPr>
      </w:pPr>
    </w:p>
    <w:p w14:paraId="7149E0E1" w14:textId="77777777" w:rsidR="00FE6B4E" w:rsidRPr="00AB2EC8" w:rsidRDefault="00FE6B4E" w:rsidP="00824DDF">
      <w:pPr>
        <w:pStyle w:val="Default"/>
        <w:spacing w:line="276" w:lineRule="auto"/>
        <w:jc w:val="center"/>
        <w:rPr>
          <w:rFonts w:ascii="Times New Roman" w:hAnsi="Times New Roman" w:cs="Times New Roman"/>
          <w:b/>
          <w:bCs/>
        </w:rPr>
      </w:pPr>
    </w:p>
    <w:p w14:paraId="3A450AE7" w14:textId="77777777" w:rsidR="00FE6B4E" w:rsidRPr="00AB2EC8" w:rsidRDefault="00FE6B4E" w:rsidP="00824DDF">
      <w:pPr>
        <w:pStyle w:val="Default"/>
        <w:spacing w:line="276" w:lineRule="auto"/>
        <w:jc w:val="center"/>
        <w:rPr>
          <w:rFonts w:ascii="Times New Roman" w:hAnsi="Times New Roman" w:cs="Times New Roman"/>
          <w:b/>
          <w:bCs/>
        </w:rPr>
      </w:pPr>
    </w:p>
    <w:p w14:paraId="05C020CE" w14:textId="77777777" w:rsidR="00FB749F" w:rsidRPr="00AB2EC8" w:rsidRDefault="00FB749F" w:rsidP="00FE6B4E">
      <w:pPr>
        <w:pStyle w:val="Default"/>
        <w:spacing w:line="276" w:lineRule="auto"/>
        <w:rPr>
          <w:rFonts w:ascii="Times New Roman" w:hAnsi="Times New Roman" w:cs="Times New Roman"/>
          <w:b/>
          <w:bCs/>
        </w:rPr>
      </w:pPr>
    </w:p>
    <w:p w14:paraId="36B72CFE" w14:textId="77777777" w:rsidR="00FE6B4E" w:rsidRPr="00AB2EC8" w:rsidRDefault="00FE6B4E" w:rsidP="00FE6B4E">
      <w:pPr>
        <w:pStyle w:val="Default"/>
        <w:spacing w:line="276" w:lineRule="auto"/>
        <w:rPr>
          <w:rFonts w:ascii="Times New Roman" w:hAnsi="Times New Roman" w:cs="Times New Roman"/>
          <w:b/>
          <w:bCs/>
        </w:rPr>
      </w:pPr>
    </w:p>
    <w:p w14:paraId="2C45E1EB" w14:textId="77777777" w:rsidR="00FE6B4E" w:rsidRPr="00AB2EC8" w:rsidRDefault="00FE6B4E" w:rsidP="00FE6B4E">
      <w:pPr>
        <w:pStyle w:val="Default"/>
        <w:spacing w:line="276" w:lineRule="auto"/>
        <w:rPr>
          <w:rFonts w:ascii="Times New Roman" w:hAnsi="Times New Roman" w:cs="Times New Roman"/>
          <w:b/>
          <w:bCs/>
        </w:rPr>
      </w:pPr>
    </w:p>
    <w:p w14:paraId="0FF8BF74" w14:textId="77777777" w:rsidR="00FE6B4E" w:rsidRPr="00AB2EC8" w:rsidRDefault="00FE6B4E" w:rsidP="00FE6B4E">
      <w:pPr>
        <w:pStyle w:val="Default"/>
        <w:spacing w:line="276" w:lineRule="auto"/>
        <w:rPr>
          <w:rFonts w:ascii="Times New Roman" w:hAnsi="Times New Roman" w:cs="Times New Roman"/>
          <w:b/>
          <w:bCs/>
        </w:rPr>
      </w:pPr>
    </w:p>
    <w:p w14:paraId="54D578C4" w14:textId="77777777" w:rsidR="00FE6B4E" w:rsidRPr="00AB2EC8" w:rsidRDefault="00FE6B4E" w:rsidP="00FE6B4E">
      <w:pPr>
        <w:pStyle w:val="Default"/>
        <w:spacing w:line="276" w:lineRule="auto"/>
        <w:rPr>
          <w:rFonts w:ascii="Times New Roman" w:hAnsi="Times New Roman" w:cs="Times New Roman"/>
          <w:b/>
          <w:bCs/>
        </w:rPr>
      </w:pPr>
    </w:p>
    <w:p w14:paraId="1C86D6D0" w14:textId="77777777" w:rsidR="00BE08CE" w:rsidRPr="00AB2EC8" w:rsidRDefault="00BE08CE" w:rsidP="00FE6B4E">
      <w:pPr>
        <w:pStyle w:val="Default"/>
        <w:spacing w:line="276" w:lineRule="auto"/>
        <w:rPr>
          <w:rFonts w:ascii="Times New Roman" w:hAnsi="Times New Roman" w:cs="Times New Roman"/>
          <w:b/>
          <w:bCs/>
        </w:rPr>
      </w:pPr>
    </w:p>
    <w:p w14:paraId="7BEBBAB5" w14:textId="77777777" w:rsidR="00FE6B4E" w:rsidRPr="00AB2EC8" w:rsidRDefault="00FE6B4E" w:rsidP="00FE6B4E">
      <w:pPr>
        <w:pStyle w:val="Default"/>
        <w:spacing w:line="276" w:lineRule="auto"/>
        <w:rPr>
          <w:rFonts w:ascii="Times New Roman" w:hAnsi="Times New Roman" w:cs="Times New Roman"/>
          <w:bCs/>
        </w:rPr>
      </w:pPr>
    </w:p>
    <w:p w14:paraId="1D66A718" w14:textId="77777777" w:rsidR="00FE6B4E" w:rsidRPr="00AB2EC8" w:rsidRDefault="00FE6B4E" w:rsidP="00FE6B4E">
      <w:pPr>
        <w:pStyle w:val="Default"/>
        <w:spacing w:line="276" w:lineRule="auto"/>
        <w:rPr>
          <w:rFonts w:ascii="Times New Roman" w:hAnsi="Times New Roman" w:cs="Times New Roman"/>
          <w:bCs/>
        </w:rPr>
      </w:pPr>
    </w:p>
    <w:p w14:paraId="06250895" w14:textId="77777777" w:rsidR="00997CA2" w:rsidRPr="00AB2EC8" w:rsidRDefault="00997CA2" w:rsidP="00824DDF">
      <w:pPr>
        <w:pStyle w:val="Default"/>
        <w:spacing w:line="276" w:lineRule="auto"/>
        <w:rPr>
          <w:rFonts w:ascii="Times New Roman" w:hAnsi="Times New Roman" w:cs="Times New Roman"/>
        </w:rPr>
      </w:pPr>
    </w:p>
    <w:p w14:paraId="55C6ECD5" w14:textId="77777777" w:rsidR="0053005F" w:rsidRPr="00AB2EC8" w:rsidRDefault="0053005F" w:rsidP="0085306E">
      <w:pPr>
        <w:pStyle w:val="Default"/>
        <w:tabs>
          <w:tab w:val="left" w:pos="3717"/>
        </w:tabs>
        <w:spacing w:line="276" w:lineRule="auto"/>
        <w:rPr>
          <w:rFonts w:ascii="Times New Roman" w:hAnsi="Times New Roman" w:cs="Times New Roman"/>
          <w:bCs/>
        </w:rPr>
      </w:pPr>
    </w:p>
    <w:p w14:paraId="4B7883C4" w14:textId="77777777" w:rsidR="0053005F" w:rsidRPr="00AB2EC8" w:rsidRDefault="0053005F" w:rsidP="0085306E">
      <w:pPr>
        <w:pStyle w:val="Default"/>
        <w:tabs>
          <w:tab w:val="left" w:pos="3717"/>
        </w:tabs>
        <w:spacing w:line="276" w:lineRule="auto"/>
        <w:rPr>
          <w:rFonts w:ascii="Times New Roman" w:hAnsi="Times New Roman" w:cs="Times New Roman"/>
          <w:bCs/>
        </w:rPr>
      </w:pPr>
    </w:p>
    <w:p w14:paraId="6963CE9E" w14:textId="77777777" w:rsidR="0053005F" w:rsidRPr="00AB2EC8" w:rsidRDefault="0053005F" w:rsidP="0085306E">
      <w:pPr>
        <w:pStyle w:val="Default"/>
        <w:tabs>
          <w:tab w:val="left" w:pos="3717"/>
        </w:tabs>
        <w:spacing w:line="276" w:lineRule="auto"/>
        <w:rPr>
          <w:rFonts w:ascii="Times New Roman" w:hAnsi="Times New Roman" w:cs="Times New Roman"/>
          <w:bCs/>
        </w:rPr>
      </w:pPr>
    </w:p>
    <w:p w14:paraId="34FA6A20" w14:textId="77777777" w:rsidR="0053005F" w:rsidRPr="00AB2EC8" w:rsidRDefault="0053005F" w:rsidP="0085306E">
      <w:pPr>
        <w:pStyle w:val="Default"/>
        <w:tabs>
          <w:tab w:val="left" w:pos="3717"/>
        </w:tabs>
        <w:spacing w:line="276" w:lineRule="auto"/>
        <w:rPr>
          <w:rFonts w:ascii="Times New Roman" w:hAnsi="Times New Roman" w:cs="Times New Roman"/>
          <w:bCs/>
        </w:rPr>
      </w:pPr>
    </w:p>
    <w:p w14:paraId="05C62898" w14:textId="77777777" w:rsidR="00997CA2" w:rsidRPr="00AB2EC8" w:rsidRDefault="00FE6B4E" w:rsidP="0085306E">
      <w:pPr>
        <w:pStyle w:val="Default"/>
        <w:tabs>
          <w:tab w:val="left" w:pos="3717"/>
        </w:tabs>
        <w:spacing w:line="276" w:lineRule="auto"/>
        <w:rPr>
          <w:rFonts w:ascii="Times New Roman" w:hAnsi="Times New Roman" w:cs="Times New Roman"/>
        </w:rPr>
      </w:pPr>
      <w:r w:rsidRPr="00AB2EC8">
        <w:rPr>
          <w:rFonts w:ascii="Times New Roman" w:hAnsi="Times New Roman" w:cs="Times New Roman"/>
          <w:bCs/>
        </w:rPr>
        <w:tab/>
      </w:r>
    </w:p>
    <w:p w14:paraId="1E0FEFF7" w14:textId="77777777" w:rsidR="00CE76F9" w:rsidRPr="00AB2EC8" w:rsidRDefault="00CE76F9" w:rsidP="00824DDF">
      <w:pPr>
        <w:spacing w:line="276" w:lineRule="auto"/>
        <w:rPr>
          <w:b/>
        </w:rPr>
      </w:pPr>
    </w:p>
    <w:p w14:paraId="647598AA" w14:textId="77777777" w:rsidR="00BE08CE" w:rsidRPr="00AB2EC8" w:rsidRDefault="00BE08CE" w:rsidP="00824DDF">
      <w:pPr>
        <w:spacing w:line="276" w:lineRule="auto"/>
        <w:rPr>
          <w:b/>
        </w:rPr>
      </w:pPr>
    </w:p>
    <w:p w14:paraId="0E6EABF8" w14:textId="77777777" w:rsidR="00BE08CE" w:rsidRPr="00AB2EC8" w:rsidRDefault="00BE08CE" w:rsidP="00FE6B4E">
      <w:pPr>
        <w:autoSpaceDE w:val="0"/>
        <w:autoSpaceDN w:val="0"/>
        <w:adjustRightInd w:val="0"/>
        <w:spacing w:line="360" w:lineRule="auto"/>
        <w:jc w:val="both"/>
        <w:rPr>
          <w:b/>
          <w:bCs/>
        </w:rPr>
      </w:pPr>
    </w:p>
    <w:p w14:paraId="46C80663" w14:textId="77777777" w:rsidR="0053005F" w:rsidRPr="00AB2EC8" w:rsidRDefault="0053005F" w:rsidP="0053005F">
      <w:pPr>
        <w:autoSpaceDE w:val="0"/>
        <w:autoSpaceDN w:val="0"/>
        <w:adjustRightInd w:val="0"/>
        <w:spacing w:line="360" w:lineRule="auto"/>
        <w:jc w:val="both"/>
        <w:rPr>
          <w:b/>
          <w:bCs/>
        </w:rPr>
      </w:pPr>
      <w:r w:rsidRPr="00AB2EC8">
        <w:rPr>
          <w:b/>
          <w:bCs/>
        </w:rPr>
        <w:t>ÚDAJE O STAVBĚ</w:t>
      </w:r>
    </w:p>
    <w:p w14:paraId="060C6981" w14:textId="77777777" w:rsidR="00493187" w:rsidRPr="003834B2" w:rsidRDefault="0053005F" w:rsidP="00493187">
      <w:pPr>
        <w:spacing w:line="200" w:lineRule="atLeast"/>
        <w:rPr>
          <w:b/>
          <w:bCs/>
        </w:rPr>
      </w:pPr>
      <w:r w:rsidRPr="00AB2EC8">
        <w:t xml:space="preserve">Název stavby: </w:t>
      </w:r>
      <w:r w:rsidRPr="00AB2EC8">
        <w:tab/>
      </w:r>
      <w:bookmarkStart w:id="1" w:name="_Hlk92096880"/>
      <w:r w:rsidR="00493187" w:rsidRPr="003834B2">
        <w:rPr>
          <w:b/>
          <w:bCs/>
        </w:rPr>
        <w:t>Rodinný dům</w:t>
      </w:r>
      <w:r w:rsidR="00493187">
        <w:rPr>
          <w:b/>
          <w:bCs/>
        </w:rPr>
        <w:t xml:space="preserve"> </w:t>
      </w:r>
      <w:r w:rsidR="00493187" w:rsidRPr="003834B2">
        <w:rPr>
          <w:b/>
          <w:bCs/>
        </w:rPr>
        <w:t>a zpevněné plochy</w:t>
      </w:r>
    </w:p>
    <w:p w14:paraId="25382506" w14:textId="77777777" w:rsidR="00493187" w:rsidRPr="003834B2" w:rsidRDefault="00493187" w:rsidP="00493187">
      <w:pPr>
        <w:spacing w:line="200" w:lineRule="atLeast"/>
      </w:pPr>
      <w:r w:rsidRPr="003834B2">
        <w:t xml:space="preserve">Kraj: </w:t>
      </w:r>
      <w:r w:rsidRPr="003834B2">
        <w:tab/>
      </w:r>
      <w:r w:rsidRPr="003834B2">
        <w:tab/>
      </w:r>
      <w:r w:rsidRPr="003834B2">
        <w:tab/>
      </w:r>
      <w:r>
        <w:t>Ústecký</w:t>
      </w:r>
    </w:p>
    <w:p w14:paraId="75F122A1" w14:textId="77777777" w:rsidR="00493187" w:rsidRPr="003834B2" w:rsidRDefault="00493187" w:rsidP="00493187">
      <w:pPr>
        <w:spacing w:line="200" w:lineRule="atLeast"/>
      </w:pPr>
      <w:r w:rsidRPr="003834B2">
        <w:t>Obec:</w:t>
      </w:r>
      <w:r w:rsidRPr="003834B2">
        <w:tab/>
      </w:r>
      <w:r w:rsidRPr="003834B2">
        <w:tab/>
      </w:r>
      <w:r w:rsidRPr="003834B2">
        <w:tab/>
      </w:r>
      <w:r>
        <w:t>Okounov</w:t>
      </w:r>
    </w:p>
    <w:p w14:paraId="3ECA7752" w14:textId="77777777" w:rsidR="00493187" w:rsidRPr="003834B2" w:rsidRDefault="00493187" w:rsidP="00493187">
      <w:pPr>
        <w:spacing w:line="200" w:lineRule="atLeast"/>
      </w:pPr>
      <w:r w:rsidRPr="003834B2">
        <w:t>Katastrální území:</w:t>
      </w:r>
      <w:r w:rsidRPr="003834B2">
        <w:tab/>
      </w:r>
      <w:bookmarkStart w:id="2" w:name="_Hlk117762792"/>
      <w:r>
        <w:t>Okounov (709506)</w:t>
      </w:r>
      <w:bookmarkEnd w:id="2"/>
    </w:p>
    <w:p w14:paraId="78504FF0" w14:textId="77777777" w:rsidR="00493187" w:rsidRPr="003834B2" w:rsidRDefault="00493187" w:rsidP="00493187">
      <w:pPr>
        <w:spacing w:line="200" w:lineRule="atLeast"/>
      </w:pPr>
      <w:r w:rsidRPr="003834B2">
        <w:t xml:space="preserve">Místo stavby: </w:t>
      </w:r>
      <w:r w:rsidRPr="003834B2">
        <w:tab/>
      </w:r>
      <w:r w:rsidRPr="003834B2">
        <w:tab/>
      </w:r>
      <w:proofErr w:type="spellStart"/>
      <w:r w:rsidRPr="003834B2">
        <w:t>p.č</w:t>
      </w:r>
      <w:proofErr w:type="spellEnd"/>
      <w:r w:rsidRPr="003834B2">
        <w:t xml:space="preserve">. </w:t>
      </w:r>
      <w:bookmarkStart w:id="3" w:name="_Hlk117762785"/>
      <w:r w:rsidRPr="00F90190">
        <w:t>532/27</w:t>
      </w:r>
      <w:bookmarkEnd w:id="3"/>
    </w:p>
    <w:p w14:paraId="3C17B182" w14:textId="77777777" w:rsidR="00493187" w:rsidRDefault="00493187" w:rsidP="00493187">
      <w:pPr>
        <w:spacing w:line="200" w:lineRule="atLeast"/>
      </w:pPr>
      <w:r w:rsidRPr="003834B2">
        <w:t xml:space="preserve">Investor: </w:t>
      </w:r>
      <w:r w:rsidRPr="003834B2">
        <w:tab/>
      </w:r>
      <w:r w:rsidRPr="003834B2">
        <w:tab/>
      </w:r>
      <w:bookmarkStart w:id="4" w:name="_Hlk117762813"/>
      <w:r w:rsidRPr="00F90190">
        <w:t>Kovalčíková Eva, Velká Losenice 273, 592 11 Velká Losenice</w:t>
      </w:r>
      <w:bookmarkEnd w:id="4"/>
    </w:p>
    <w:p w14:paraId="7401A3DC" w14:textId="77777777" w:rsidR="00493187" w:rsidRPr="003834B2" w:rsidRDefault="00493187" w:rsidP="00493187">
      <w:pPr>
        <w:spacing w:line="200" w:lineRule="atLeast"/>
      </w:pPr>
      <w:r w:rsidRPr="003834B2">
        <w:t xml:space="preserve">Projektant: </w:t>
      </w:r>
      <w:r w:rsidRPr="003834B2">
        <w:tab/>
      </w:r>
      <w:r w:rsidRPr="003834B2">
        <w:tab/>
        <w:t xml:space="preserve">NETTY </w:t>
      </w:r>
      <w:proofErr w:type="spellStart"/>
      <w:r w:rsidRPr="003834B2">
        <w:t>Dream</w:t>
      </w:r>
      <w:proofErr w:type="spellEnd"/>
      <w:r w:rsidRPr="003834B2">
        <w:t xml:space="preserve"> s.r.o., Karlovo náměs</w:t>
      </w:r>
      <w:r>
        <w:t>t</w:t>
      </w:r>
      <w:r w:rsidRPr="003834B2">
        <w:t xml:space="preserve">í 290/16, Praha 2, IČ:02853591, </w:t>
      </w:r>
      <w:r w:rsidRPr="003834B2">
        <w:tab/>
      </w:r>
      <w:r w:rsidRPr="003834B2">
        <w:tab/>
      </w:r>
      <w:r w:rsidRPr="003834B2">
        <w:tab/>
        <w:t xml:space="preserve">autorizovaný technik pro pozemní stavby Milan Netolický, ČKAIT </w:t>
      </w:r>
      <w:r w:rsidRPr="003834B2">
        <w:tab/>
      </w:r>
      <w:r w:rsidRPr="003834B2">
        <w:tab/>
      </w:r>
      <w:r w:rsidRPr="003834B2">
        <w:tab/>
        <w:t xml:space="preserve">0701193 a autorizovaný inženýr pro pozemní stavby Ing. Jaroslav </w:t>
      </w:r>
      <w:r w:rsidRPr="003834B2">
        <w:tab/>
      </w:r>
      <w:r w:rsidRPr="003834B2">
        <w:tab/>
      </w:r>
      <w:r w:rsidRPr="003834B2">
        <w:tab/>
        <w:t>Dvořák, ČKAIT 1004807</w:t>
      </w:r>
    </w:p>
    <w:p w14:paraId="7DF834BE" w14:textId="77777777" w:rsidR="00493187" w:rsidRPr="003834B2" w:rsidRDefault="00493187" w:rsidP="00493187">
      <w:pPr>
        <w:spacing w:line="200" w:lineRule="atLeast"/>
      </w:pPr>
      <w:r w:rsidRPr="003834B2">
        <w:t xml:space="preserve">Účel stavby: </w:t>
      </w:r>
      <w:r w:rsidRPr="003834B2">
        <w:tab/>
      </w:r>
      <w:r w:rsidRPr="003834B2">
        <w:tab/>
        <w:t>Objekt pro bydlení</w:t>
      </w:r>
    </w:p>
    <w:p w14:paraId="360C46C0" w14:textId="77777777" w:rsidR="00493187" w:rsidRPr="003834B2" w:rsidRDefault="00493187" w:rsidP="00493187">
      <w:pPr>
        <w:spacing w:line="200" w:lineRule="atLeast"/>
      </w:pPr>
      <w:r w:rsidRPr="003834B2">
        <w:t>Předpokládaný termín realizace: 0</w:t>
      </w:r>
      <w:r>
        <w:t>1</w:t>
      </w:r>
      <w:r w:rsidRPr="003834B2">
        <w:t>/202</w:t>
      </w:r>
      <w:r>
        <w:t>3</w:t>
      </w:r>
      <w:r w:rsidRPr="003834B2">
        <w:t>-12/202</w:t>
      </w:r>
      <w:r>
        <w:t>4</w:t>
      </w:r>
    </w:p>
    <w:bookmarkEnd w:id="1"/>
    <w:p w14:paraId="3B41C7C3" w14:textId="1002F29E" w:rsidR="006F0084" w:rsidRDefault="006F0084" w:rsidP="00493187">
      <w:pPr>
        <w:spacing w:line="200" w:lineRule="atLeast"/>
      </w:pPr>
    </w:p>
    <w:p w14:paraId="68F28832" w14:textId="77777777" w:rsidR="008F6459" w:rsidRPr="003834B2" w:rsidRDefault="008F6459" w:rsidP="008F6459">
      <w:pPr>
        <w:spacing w:line="200" w:lineRule="atLeast"/>
      </w:pPr>
    </w:p>
    <w:p w14:paraId="374173F1" w14:textId="65996A0A" w:rsidR="00CA5628" w:rsidRPr="00AB2EC8" w:rsidRDefault="00CA5628" w:rsidP="006F0084">
      <w:pPr>
        <w:spacing w:line="200" w:lineRule="atLeast"/>
      </w:pPr>
    </w:p>
    <w:p w14:paraId="6509C67B" w14:textId="77777777" w:rsidR="0053005F" w:rsidRPr="00AB2EC8" w:rsidRDefault="0053005F" w:rsidP="00BE08CE">
      <w:pPr>
        <w:pStyle w:val="Default"/>
        <w:spacing w:line="360" w:lineRule="auto"/>
        <w:ind w:left="3540" w:hanging="3540"/>
        <w:rPr>
          <w:rFonts w:ascii="Times New Roman" w:hAnsi="Times New Roman" w:cs="Times New Roman"/>
        </w:rPr>
      </w:pPr>
    </w:p>
    <w:p w14:paraId="43104608" w14:textId="77777777" w:rsidR="0053005F" w:rsidRPr="00AB2EC8" w:rsidRDefault="0053005F" w:rsidP="00BE08CE">
      <w:pPr>
        <w:pStyle w:val="Default"/>
        <w:spacing w:line="360" w:lineRule="auto"/>
        <w:ind w:left="3540" w:hanging="3540"/>
        <w:rPr>
          <w:rFonts w:ascii="Times New Roman" w:hAnsi="Times New Roman" w:cs="Times New Roman"/>
        </w:rPr>
      </w:pPr>
    </w:p>
    <w:p w14:paraId="625B8994" w14:textId="77777777" w:rsidR="0053005F" w:rsidRPr="00AB2EC8" w:rsidRDefault="0053005F" w:rsidP="00BE08CE">
      <w:pPr>
        <w:pStyle w:val="Default"/>
        <w:spacing w:line="360" w:lineRule="auto"/>
        <w:ind w:left="3540" w:hanging="3540"/>
        <w:rPr>
          <w:rFonts w:ascii="Times New Roman" w:hAnsi="Times New Roman" w:cs="Times New Roman"/>
        </w:rPr>
      </w:pPr>
    </w:p>
    <w:p w14:paraId="6CB9E973" w14:textId="77777777" w:rsidR="0053005F" w:rsidRPr="00AB2EC8" w:rsidRDefault="0053005F" w:rsidP="00BE08CE">
      <w:pPr>
        <w:pStyle w:val="Default"/>
        <w:spacing w:line="360" w:lineRule="auto"/>
        <w:ind w:left="3540" w:hanging="3540"/>
        <w:rPr>
          <w:rFonts w:ascii="Times New Roman" w:hAnsi="Times New Roman" w:cs="Times New Roman"/>
        </w:rPr>
      </w:pPr>
    </w:p>
    <w:p w14:paraId="333DD631" w14:textId="77777777" w:rsidR="0053005F" w:rsidRPr="00AB2EC8" w:rsidRDefault="0053005F" w:rsidP="00BE08CE">
      <w:pPr>
        <w:pStyle w:val="Default"/>
        <w:spacing w:line="360" w:lineRule="auto"/>
        <w:ind w:left="3540" w:hanging="3540"/>
        <w:rPr>
          <w:rFonts w:ascii="Times New Roman" w:hAnsi="Times New Roman" w:cs="Times New Roman"/>
        </w:rPr>
      </w:pPr>
    </w:p>
    <w:p w14:paraId="664EE18D" w14:textId="77777777" w:rsidR="0053005F" w:rsidRPr="00AB2EC8" w:rsidRDefault="0053005F" w:rsidP="00BE08CE">
      <w:pPr>
        <w:pStyle w:val="Default"/>
        <w:spacing w:line="360" w:lineRule="auto"/>
        <w:ind w:left="3540" w:hanging="3540"/>
        <w:rPr>
          <w:rFonts w:ascii="Times New Roman" w:hAnsi="Times New Roman" w:cs="Times New Roman"/>
        </w:rPr>
      </w:pPr>
    </w:p>
    <w:p w14:paraId="7B2FD08F" w14:textId="77777777" w:rsidR="00C23A6D" w:rsidRPr="00AB2EC8" w:rsidRDefault="00C23A6D" w:rsidP="00824DDF">
      <w:pPr>
        <w:spacing w:line="276" w:lineRule="auto"/>
        <w:jc w:val="both"/>
      </w:pPr>
    </w:p>
    <w:p w14:paraId="74610531" w14:textId="77777777" w:rsidR="00C23A6D" w:rsidRPr="00AB2EC8" w:rsidRDefault="00C23A6D" w:rsidP="00824DDF">
      <w:pPr>
        <w:spacing w:line="276" w:lineRule="auto"/>
        <w:jc w:val="both"/>
      </w:pPr>
    </w:p>
    <w:p w14:paraId="491123C2" w14:textId="77777777" w:rsidR="00C23A6D" w:rsidRPr="00AB2EC8" w:rsidRDefault="00C23A6D" w:rsidP="00824DDF">
      <w:pPr>
        <w:spacing w:line="276" w:lineRule="auto"/>
        <w:jc w:val="both"/>
      </w:pPr>
    </w:p>
    <w:p w14:paraId="3195A62A" w14:textId="77777777" w:rsidR="00C23A6D" w:rsidRPr="00AB2EC8" w:rsidRDefault="00C23A6D" w:rsidP="00824DDF">
      <w:pPr>
        <w:spacing w:line="276" w:lineRule="auto"/>
        <w:jc w:val="both"/>
      </w:pPr>
    </w:p>
    <w:p w14:paraId="5514672F" w14:textId="77777777" w:rsidR="00C23A6D" w:rsidRPr="00AB2EC8" w:rsidRDefault="00C23A6D" w:rsidP="00824DDF">
      <w:pPr>
        <w:spacing w:line="276" w:lineRule="auto"/>
        <w:jc w:val="both"/>
      </w:pPr>
    </w:p>
    <w:p w14:paraId="0AC74C52" w14:textId="77777777" w:rsidR="00C23A6D" w:rsidRPr="00AB2EC8" w:rsidRDefault="00C23A6D" w:rsidP="00824DDF">
      <w:pPr>
        <w:spacing w:line="276" w:lineRule="auto"/>
        <w:jc w:val="both"/>
      </w:pPr>
    </w:p>
    <w:p w14:paraId="1AC79BE4" w14:textId="77777777" w:rsidR="00C23A6D" w:rsidRPr="00AB2EC8" w:rsidRDefault="00C23A6D" w:rsidP="00824DDF">
      <w:pPr>
        <w:spacing w:line="276" w:lineRule="auto"/>
        <w:jc w:val="both"/>
      </w:pPr>
    </w:p>
    <w:p w14:paraId="76B432D8" w14:textId="77777777" w:rsidR="00C23A6D" w:rsidRPr="00AB2EC8" w:rsidRDefault="00C23A6D" w:rsidP="00824DDF">
      <w:pPr>
        <w:spacing w:line="276" w:lineRule="auto"/>
        <w:jc w:val="both"/>
      </w:pPr>
    </w:p>
    <w:p w14:paraId="7A0F916F" w14:textId="77777777" w:rsidR="00C23A6D" w:rsidRPr="00AB2EC8" w:rsidRDefault="00C23A6D" w:rsidP="00824DDF">
      <w:pPr>
        <w:spacing w:line="276" w:lineRule="auto"/>
        <w:jc w:val="both"/>
      </w:pPr>
    </w:p>
    <w:p w14:paraId="424B5106" w14:textId="77777777" w:rsidR="00C23A6D" w:rsidRPr="00AB2EC8" w:rsidRDefault="00C23A6D" w:rsidP="00824DDF">
      <w:pPr>
        <w:spacing w:line="276" w:lineRule="auto"/>
        <w:jc w:val="both"/>
      </w:pPr>
    </w:p>
    <w:p w14:paraId="5E703D34" w14:textId="77777777" w:rsidR="00C23A6D" w:rsidRPr="00AB2EC8" w:rsidRDefault="00C23A6D" w:rsidP="00824DDF">
      <w:pPr>
        <w:spacing w:line="276" w:lineRule="auto"/>
        <w:jc w:val="both"/>
      </w:pPr>
    </w:p>
    <w:p w14:paraId="12E8CE8F" w14:textId="77777777" w:rsidR="00C23A6D" w:rsidRPr="00AB2EC8" w:rsidRDefault="00C23A6D" w:rsidP="00824DDF">
      <w:pPr>
        <w:spacing w:line="276" w:lineRule="auto"/>
        <w:jc w:val="both"/>
      </w:pPr>
    </w:p>
    <w:p w14:paraId="0848EF30" w14:textId="77777777" w:rsidR="00C23A6D" w:rsidRPr="00AB2EC8" w:rsidRDefault="00C23A6D" w:rsidP="00824DDF">
      <w:pPr>
        <w:spacing w:line="276" w:lineRule="auto"/>
        <w:jc w:val="both"/>
      </w:pPr>
    </w:p>
    <w:p w14:paraId="710CB07E" w14:textId="77777777" w:rsidR="00C23A6D" w:rsidRPr="00AB2EC8" w:rsidRDefault="00C23A6D" w:rsidP="00824DDF">
      <w:pPr>
        <w:spacing w:line="276" w:lineRule="auto"/>
        <w:jc w:val="both"/>
      </w:pPr>
    </w:p>
    <w:p w14:paraId="0EDBCA7C" w14:textId="77777777" w:rsidR="00C23A6D" w:rsidRPr="00AB2EC8" w:rsidRDefault="00C23A6D" w:rsidP="00824DDF">
      <w:pPr>
        <w:spacing w:line="276" w:lineRule="auto"/>
        <w:jc w:val="both"/>
      </w:pPr>
    </w:p>
    <w:p w14:paraId="20F3C280" w14:textId="6051817F" w:rsidR="00C23A6D" w:rsidRPr="00AB2EC8" w:rsidRDefault="00C23A6D" w:rsidP="00824DDF">
      <w:pPr>
        <w:spacing w:line="276" w:lineRule="auto"/>
        <w:jc w:val="both"/>
      </w:pPr>
    </w:p>
    <w:p w14:paraId="31E1C99E" w14:textId="3E007C21" w:rsidR="00AB2EC8" w:rsidRPr="00AB2EC8" w:rsidRDefault="00AB2EC8" w:rsidP="00824DDF">
      <w:pPr>
        <w:spacing w:line="276" w:lineRule="auto"/>
        <w:jc w:val="both"/>
      </w:pPr>
    </w:p>
    <w:p w14:paraId="33A6CDA3" w14:textId="77777777" w:rsidR="00AB2EC8" w:rsidRPr="00AB2EC8" w:rsidRDefault="00AB2EC8" w:rsidP="00824DDF">
      <w:pPr>
        <w:spacing w:line="276" w:lineRule="auto"/>
        <w:jc w:val="both"/>
      </w:pPr>
    </w:p>
    <w:sdt>
      <w:sdtPr>
        <w:rPr>
          <w:rFonts w:ascii="Times New Roman" w:eastAsia="Times New Roman" w:hAnsi="Times New Roman" w:cs="Times New Roman"/>
          <w:b w:val="0"/>
          <w:bCs w:val="0"/>
          <w:color w:val="auto"/>
          <w:sz w:val="24"/>
          <w:szCs w:val="24"/>
        </w:rPr>
        <w:id w:val="-970826836"/>
        <w:docPartObj>
          <w:docPartGallery w:val="Table of Contents"/>
          <w:docPartUnique/>
        </w:docPartObj>
      </w:sdtPr>
      <w:sdtContent>
        <w:p w14:paraId="4BFE811A" w14:textId="77777777" w:rsidR="007E55C0" w:rsidRPr="00AB2EC8" w:rsidRDefault="007E55C0">
          <w:pPr>
            <w:pStyle w:val="Nadpisobsahu"/>
            <w:rPr>
              <w:rFonts w:ascii="Times New Roman" w:hAnsi="Times New Roman" w:cs="Times New Roman"/>
              <w:color w:val="auto"/>
              <w:sz w:val="24"/>
              <w:szCs w:val="24"/>
            </w:rPr>
          </w:pPr>
          <w:r w:rsidRPr="00AB2EC8">
            <w:rPr>
              <w:rFonts w:ascii="Times New Roman" w:hAnsi="Times New Roman" w:cs="Times New Roman"/>
              <w:color w:val="auto"/>
              <w:sz w:val="24"/>
              <w:szCs w:val="24"/>
            </w:rPr>
            <w:t>OBSAH</w:t>
          </w:r>
        </w:p>
        <w:p w14:paraId="7DABA62C" w14:textId="77777777" w:rsidR="007E55C0" w:rsidRPr="00AB2EC8" w:rsidRDefault="007E55C0" w:rsidP="007E55C0"/>
        <w:p w14:paraId="6EA84F0B" w14:textId="3D7B0F4F" w:rsidR="004A3EE4" w:rsidRDefault="005E34D6">
          <w:pPr>
            <w:pStyle w:val="Obsah1"/>
            <w:tabs>
              <w:tab w:val="left" w:pos="880"/>
            </w:tabs>
            <w:rPr>
              <w:rFonts w:asciiTheme="minorHAnsi" w:eastAsiaTheme="minorEastAsia" w:hAnsiTheme="minorHAnsi" w:cstheme="minorBidi"/>
              <w:bCs w:val="0"/>
              <w:iCs w:val="0"/>
            </w:rPr>
          </w:pPr>
          <w:r w:rsidRPr="00AB2EC8">
            <w:rPr>
              <w:rFonts w:ascii="Times New Roman" w:hAnsi="Times New Roman" w:cs="Times New Roman"/>
              <w:sz w:val="24"/>
              <w:szCs w:val="24"/>
            </w:rPr>
            <w:fldChar w:fldCharType="begin"/>
          </w:r>
          <w:r w:rsidR="007E55C0" w:rsidRPr="00AB2EC8">
            <w:rPr>
              <w:rFonts w:ascii="Times New Roman" w:hAnsi="Times New Roman" w:cs="Times New Roman"/>
              <w:sz w:val="24"/>
              <w:szCs w:val="24"/>
            </w:rPr>
            <w:instrText xml:space="preserve"> TOC \o "1-3" \h \z \u </w:instrText>
          </w:r>
          <w:r w:rsidRPr="00AB2EC8">
            <w:rPr>
              <w:rFonts w:ascii="Times New Roman" w:hAnsi="Times New Roman" w:cs="Times New Roman"/>
              <w:sz w:val="24"/>
              <w:szCs w:val="24"/>
            </w:rPr>
            <w:fldChar w:fldCharType="separate"/>
          </w:r>
          <w:r w:rsidR="004A3EE4" w:rsidRPr="00826808">
            <w:rPr>
              <w:rStyle w:val="Hypertextovodkaz"/>
            </w:rPr>
            <w:fldChar w:fldCharType="begin"/>
          </w:r>
          <w:r w:rsidR="004A3EE4" w:rsidRPr="00826808">
            <w:rPr>
              <w:rStyle w:val="Hypertextovodkaz"/>
            </w:rPr>
            <w:instrText xml:space="preserve"> </w:instrText>
          </w:r>
          <w:r w:rsidR="004A3EE4">
            <w:instrText>HYPERLINK \l "_Toc117839454"</w:instrText>
          </w:r>
          <w:r w:rsidR="004A3EE4" w:rsidRPr="00826808">
            <w:rPr>
              <w:rStyle w:val="Hypertextovodkaz"/>
            </w:rPr>
            <w:instrText xml:space="preserve"> </w:instrText>
          </w:r>
          <w:r w:rsidR="004A3EE4" w:rsidRPr="00826808">
            <w:rPr>
              <w:rStyle w:val="Hypertextovodkaz"/>
            </w:rPr>
          </w:r>
          <w:r w:rsidR="004A3EE4" w:rsidRPr="00826808">
            <w:rPr>
              <w:rStyle w:val="Hypertextovodkaz"/>
            </w:rPr>
            <w:fldChar w:fldCharType="separate"/>
          </w:r>
          <w:r w:rsidR="004A3EE4" w:rsidRPr="00826808">
            <w:rPr>
              <w:rStyle w:val="Hypertextovodkaz"/>
              <w:b/>
            </w:rPr>
            <w:t>A)</w:t>
          </w:r>
          <w:r w:rsidR="004A3EE4">
            <w:rPr>
              <w:rFonts w:asciiTheme="minorHAnsi" w:eastAsiaTheme="minorEastAsia" w:hAnsiTheme="minorHAnsi" w:cstheme="minorBidi"/>
              <w:bCs w:val="0"/>
              <w:iCs w:val="0"/>
            </w:rPr>
            <w:tab/>
          </w:r>
          <w:r w:rsidR="004A3EE4" w:rsidRPr="00826808">
            <w:rPr>
              <w:rStyle w:val="Hypertextovodkaz"/>
              <w:b/>
            </w:rPr>
            <w:t>Účel objektu</w:t>
          </w:r>
          <w:r w:rsidR="004A3EE4">
            <w:rPr>
              <w:webHidden/>
            </w:rPr>
            <w:tab/>
          </w:r>
          <w:r w:rsidR="004A3EE4">
            <w:rPr>
              <w:webHidden/>
            </w:rPr>
            <w:fldChar w:fldCharType="begin"/>
          </w:r>
          <w:r w:rsidR="004A3EE4">
            <w:rPr>
              <w:webHidden/>
            </w:rPr>
            <w:instrText xml:space="preserve"> PAGEREF _Toc117839454 \h </w:instrText>
          </w:r>
          <w:r w:rsidR="004A3EE4">
            <w:rPr>
              <w:webHidden/>
            </w:rPr>
          </w:r>
          <w:r w:rsidR="004A3EE4">
            <w:rPr>
              <w:webHidden/>
            </w:rPr>
            <w:fldChar w:fldCharType="separate"/>
          </w:r>
          <w:r w:rsidR="004A3EE4">
            <w:rPr>
              <w:webHidden/>
            </w:rPr>
            <w:t>4</w:t>
          </w:r>
          <w:r w:rsidR="004A3EE4">
            <w:rPr>
              <w:webHidden/>
            </w:rPr>
            <w:fldChar w:fldCharType="end"/>
          </w:r>
          <w:r w:rsidR="004A3EE4" w:rsidRPr="00826808">
            <w:rPr>
              <w:rStyle w:val="Hypertextovodkaz"/>
            </w:rPr>
            <w:fldChar w:fldCharType="end"/>
          </w:r>
        </w:p>
        <w:p w14:paraId="49ED4617" w14:textId="7F24F448" w:rsidR="004A3EE4" w:rsidRDefault="004A3EE4">
          <w:pPr>
            <w:pStyle w:val="Obsah1"/>
            <w:tabs>
              <w:tab w:val="left" w:pos="880"/>
            </w:tabs>
            <w:rPr>
              <w:rFonts w:asciiTheme="minorHAnsi" w:eastAsiaTheme="minorEastAsia" w:hAnsiTheme="minorHAnsi" w:cstheme="minorBidi"/>
              <w:bCs w:val="0"/>
              <w:iCs w:val="0"/>
            </w:rPr>
          </w:pPr>
          <w:hyperlink w:anchor="_Toc117839455" w:history="1">
            <w:r w:rsidRPr="00826808">
              <w:rPr>
                <w:rStyle w:val="Hypertextovodkaz"/>
                <w:b/>
              </w:rPr>
              <w:t>B)</w:t>
            </w:r>
            <w:r>
              <w:rPr>
                <w:rFonts w:asciiTheme="minorHAnsi" w:eastAsiaTheme="minorEastAsia" w:hAnsiTheme="minorHAnsi" w:cstheme="minorBidi"/>
                <w:bCs w:val="0"/>
                <w:iCs w:val="0"/>
              </w:rPr>
              <w:tab/>
            </w:r>
            <w:r w:rsidRPr="00826808">
              <w:rPr>
                <w:rStyle w:val="Hypertextovodkaz"/>
                <w:b/>
              </w:rPr>
              <w:t>Kapacity, užitkové plochy, obestavěné prostory</w:t>
            </w:r>
            <w:r>
              <w:rPr>
                <w:webHidden/>
              </w:rPr>
              <w:tab/>
            </w:r>
            <w:r>
              <w:rPr>
                <w:webHidden/>
              </w:rPr>
              <w:fldChar w:fldCharType="begin"/>
            </w:r>
            <w:r>
              <w:rPr>
                <w:webHidden/>
              </w:rPr>
              <w:instrText xml:space="preserve"> PAGEREF _Toc117839455 \h </w:instrText>
            </w:r>
            <w:r>
              <w:rPr>
                <w:webHidden/>
              </w:rPr>
            </w:r>
            <w:r>
              <w:rPr>
                <w:webHidden/>
              </w:rPr>
              <w:fldChar w:fldCharType="separate"/>
            </w:r>
            <w:r>
              <w:rPr>
                <w:webHidden/>
              </w:rPr>
              <w:t>4</w:t>
            </w:r>
            <w:r>
              <w:rPr>
                <w:webHidden/>
              </w:rPr>
              <w:fldChar w:fldCharType="end"/>
            </w:r>
          </w:hyperlink>
        </w:p>
        <w:p w14:paraId="2EA6CC2E" w14:textId="277F62C6" w:rsidR="004A3EE4" w:rsidRDefault="004A3EE4">
          <w:pPr>
            <w:pStyle w:val="Obsah1"/>
            <w:tabs>
              <w:tab w:val="left" w:pos="880"/>
            </w:tabs>
            <w:rPr>
              <w:rFonts w:asciiTheme="minorHAnsi" w:eastAsiaTheme="minorEastAsia" w:hAnsiTheme="minorHAnsi" w:cstheme="minorBidi"/>
              <w:bCs w:val="0"/>
              <w:iCs w:val="0"/>
            </w:rPr>
          </w:pPr>
          <w:hyperlink w:anchor="_Toc117839456" w:history="1">
            <w:r w:rsidRPr="00826808">
              <w:rPr>
                <w:rStyle w:val="Hypertextovodkaz"/>
                <w:b/>
              </w:rPr>
              <w:t>C)</w:t>
            </w:r>
            <w:r>
              <w:rPr>
                <w:rFonts w:asciiTheme="minorHAnsi" w:eastAsiaTheme="minorEastAsia" w:hAnsiTheme="minorHAnsi" w:cstheme="minorBidi"/>
                <w:bCs w:val="0"/>
                <w:iCs w:val="0"/>
              </w:rPr>
              <w:tab/>
            </w:r>
            <w:r w:rsidRPr="00826808">
              <w:rPr>
                <w:rStyle w:val="Hypertextovodkaz"/>
                <w:b/>
              </w:rPr>
              <w:t>Ochrana objektu před škodlivými vlivy</w:t>
            </w:r>
            <w:r>
              <w:rPr>
                <w:webHidden/>
              </w:rPr>
              <w:tab/>
            </w:r>
            <w:r>
              <w:rPr>
                <w:webHidden/>
              </w:rPr>
              <w:fldChar w:fldCharType="begin"/>
            </w:r>
            <w:r>
              <w:rPr>
                <w:webHidden/>
              </w:rPr>
              <w:instrText xml:space="preserve"> PAGEREF _Toc117839456 \h </w:instrText>
            </w:r>
            <w:r>
              <w:rPr>
                <w:webHidden/>
              </w:rPr>
            </w:r>
            <w:r>
              <w:rPr>
                <w:webHidden/>
              </w:rPr>
              <w:fldChar w:fldCharType="separate"/>
            </w:r>
            <w:r>
              <w:rPr>
                <w:webHidden/>
              </w:rPr>
              <w:t>4</w:t>
            </w:r>
            <w:r>
              <w:rPr>
                <w:webHidden/>
              </w:rPr>
              <w:fldChar w:fldCharType="end"/>
            </w:r>
          </w:hyperlink>
        </w:p>
        <w:p w14:paraId="4FF3C2CC" w14:textId="48529049" w:rsidR="004A3EE4" w:rsidRDefault="004A3EE4">
          <w:pPr>
            <w:pStyle w:val="Obsah1"/>
            <w:rPr>
              <w:rFonts w:asciiTheme="minorHAnsi" w:eastAsiaTheme="minorEastAsia" w:hAnsiTheme="minorHAnsi" w:cstheme="minorBidi"/>
              <w:bCs w:val="0"/>
              <w:iCs w:val="0"/>
            </w:rPr>
          </w:pPr>
          <w:hyperlink w:anchor="_Toc117839457" w:history="1">
            <w:r w:rsidRPr="00826808">
              <w:rPr>
                <w:rStyle w:val="Hypertextovodkaz"/>
                <w:b/>
              </w:rPr>
              <w:t>Vodovod:</w:t>
            </w:r>
            <w:r>
              <w:rPr>
                <w:webHidden/>
              </w:rPr>
              <w:tab/>
            </w:r>
            <w:r>
              <w:rPr>
                <w:webHidden/>
              </w:rPr>
              <w:fldChar w:fldCharType="begin"/>
            </w:r>
            <w:r>
              <w:rPr>
                <w:webHidden/>
              </w:rPr>
              <w:instrText xml:space="preserve"> PAGEREF _Toc117839457 \h </w:instrText>
            </w:r>
            <w:r>
              <w:rPr>
                <w:webHidden/>
              </w:rPr>
            </w:r>
            <w:r>
              <w:rPr>
                <w:webHidden/>
              </w:rPr>
              <w:fldChar w:fldCharType="separate"/>
            </w:r>
            <w:r>
              <w:rPr>
                <w:webHidden/>
              </w:rPr>
              <w:t>5</w:t>
            </w:r>
            <w:r>
              <w:rPr>
                <w:webHidden/>
              </w:rPr>
              <w:fldChar w:fldCharType="end"/>
            </w:r>
          </w:hyperlink>
        </w:p>
        <w:p w14:paraId="5584EDE4" w14:textId="20A2721C" w:rsidR="004A3EE4" w:rsidRDefault="004A3EE4">
          <w:pPr>
            <w:pStyle w:val="Obsah1"/>
            <w:rPr>
              <w:rFonts w:asciiTheme="minorHAnsi" w:eastAsiaTheme="minorEastAsia" w:hAnsiTheme="minorHAnsi" w:cstheme="minorBidi"/>
              <w:bCs w:val="0"/>
              <w:iCs w:val="0"/>
            </w:rPr>
          </w:pPr>
          <w:hyperlink w:anchor="_Toc117839458" w:history="1">
            <w:r w:rsidRPr="00826808">
              <w:rPr>
                <w:rStyle w:val="Hypertextovodkaz"/>
                <w:b/>
              </w:rPr>
              <w:t>Kanalizace splašková:</w:t>
            </w:r>
            <w:r>
              <w:rPr>
                <w:webHidden/>
              </w:rPr>
              <w:tab/>
            </w:r>
            <w:r>
              <w:rPr>
                <w:webHidden/>
              </w:rPr>
              <w:fldChar w:fldCharType="begin"/>
            </w:r>
            <w:r>
              <w:rPr>
                <w:webHidden/>
              </w:rPr>
              <w:instrText xml:space="preserve"> PAGEREF _Toc117839458 \h </w:instrText>
            </w:r>
            <w:r>
              <w:rPr>
                <w:webHidden/>
              </w:rPr>
            </w:r>
            <w:r>
              <w:rPr>
                <w:webHidden/>
              </w:rPr>
              <w:fldChar w:fldCharType="separate"/>
            </w:r>
            <w:r>
              <w:rPr>
                <w:webHidden/>
              </w:rPr>
              <w:t>6</w:t>
            </w:r>
            <w:r>
              <w:rPr>
                <w:webHidden/>
              </w:rPr>
              <w:fldChar w:fldCharType="end"/>
            </w:r>
          </w:hyperlink>
        </w:p>
        <w:p w14:paraId="67A71F3D" w14:textId="01BF588E" w:rsidR="004A3EE4" w:rsidRDefault="004A3EE4">
          <w:pPr>
            <w:pStyle w:val="Obsah1"/>
            <w:rPr>
              <w:rFonts w:asciiTheme="minorHAnsi" w:eastAsiaTheme="minorEastAsia" w:hAnsiTheme="minorHAnsi" w:cstheme="minorBidi"/>
              <w:bCs w:val="0"/>
              <w:iCs w:val="0"/>
            </w:rPr>
          </w:pPr>
          <w:hyperlink w:anchor="_Toc117839459" w:history="1">
            <w:r w:rsidRPr="00826808">
              <w:rPr>
                <w:rStyle w:val="Hypertextovodkaz"/>
                <w:b/>
              </w:rPr>
              <w:t>Kanalizace dešťová</w:t>
            </w:r>
            <w:r>
              <w:rPr>
                <w:webHidden/>
              </w:rPr>
              <w:tab/>
            </w:r>
            <w:r>
              <w:rPr>
                <w:webHidden/>
              </w:rPr>
              <w:fldChar w:fldCharType="begin"/>
            </w:r>
            <w:r>
              <w:rPr>
                <w:webHidden/>
              </w:rPr>
              <w:instrText xml:space="preserve"> PAGEREF _Toc117839459 \h </w:instrText>
            </w:r>
            <w:r>
              <w:rPr>
                <w:webHidden/>
              </w:rPr>
            </w:r>
            <w:r>
              <w:rPr>
                <w:webHidden/>
              </w:rPr>
              <w:fldChar w:fldCharType="separate"/>
            </w:r>
            <w:r>
              <w:rPr>
                <w:webHidden/>
              </w:rPr>
              <w:t>6</w:t>
            </w:r>
            <w:r>
              <w:rPr>
                <w:webHidden/>
              </w:rPr>
              <w:fldChar w:fldCharType="end"/>
            </w:r>
          </w:hyperlink>
        </w:p>
        <w:p w14:paraId="38A0360F" w14:textId="11665815" w:rsidR="007E55C0" w:rsidRPr="00AB2EC8" w:rsidRDefault="005E34D6">
          <w:r w:rsidRPr="00AB2EC8">
            <w:rPr>
              <w:b/>
              <w:bCs/>
            </w:rPr>
            <w:fldChar w:fldCharType="end"/>
          </w:r>
        </w:p>
      </w:sdtContent>
    </w:sdt>
    <w:p w14:paraId="7546A3F4" w14:textId="77777777" w:rsidR="007E55C0" w:rsidRPr="00AB2EC8" w:rsidRDefault="007E55C0" w:rsidP="00824DDF">
      <w:pPr>
        <w:spacing w:line="276" w:lineRule="auto"/>
        <w:jc w:val="both"/>
        <w:sectPr w:rsidR="007E55C0" w:rsidRPr="00AB2EC8">
          <w:headerReference w:type="default" r:id="rId9"/>
          <w:footerReference w:type="even" r:id="rId10"/>
          <w:footerReference w:type="default" r:id="rId11"/>
          <w:pgSz w:w="11906" w:h="16838"/>
          <w:pgMar w:top="1417" w:right="1417" w:bottom="1417" w:left="1417" w:header="708" w:footer="708" w:gutter="0"/>
          <w:cols w:space="708"/>
          <w:titlePg/>
          <w:docGrid w:linePitch="360"/>
        </w:sectPr>
      </w:pPr>
    </w:p>
    <w:p w14:paraId="320CC4EC" w14:textId="5E053131" w:rsidR="00461F73" w:rsidRDefault="00E76471" w:rsidP="009A13DC">
      <w:pPr>
        <w:pStyle w:val="Nadpis1"/>
        <w:numPr>
          <w:ilvl w:val="0"/>
          <w:numId w:val="21"/>
        </w:numPr>
        <w:spacing w:line="276" w:lineRule="auto"/>
        <w:rPr>
          <w:b/>
          <w:bCs/>
          <w:sz w:val="24"/>
          <w:szCs w:val="24"/>
        </w:rPr>
      </w:pPr>
      <w:bookmarkStart w:id="7" w:name="_Toc228843420"/>
      <w:bookmarkStart w:id="8" w:name="_Toc475539591"/>
      <w:bookmarkStart w:id="9" w:name="_Toc117839454"/>
      <w:r w:rsidRPr="00AB2EC8">
        <w:rPr>
          <w:b/>
          <w:bCs/>
          <w:sz w:val="24"/>
          <w:szCs w:val="24"/>
        </w:rPr>
        <w:lastRenderedPageBreak/>
        <w:t>Účel objektu</w:t>
      </w:r>
      <w:bookmarkEnd w:id="7"/>
      <w:bookmarkEnd w:id="8"/>
      <w:bookmarkEnd w:id="9"/>
    </w:p>
    <w:p w14:paraId="2CD40D0B" w14:textId="77777777" w:rsidR="009A13DC" w:rsidRPr="009A13DC" w:rsidRDefault="009A13DC" w:rsidP="009A13DC"/>
    <w:p w14:paraId="56E66DA3" w14:textId="3444A466" w:rsidR="00A05D37" w:rsidRDefault="00A05D37" w:rsidP="00A05D37">
      <w:pPr>
        <w:autoSpaceDE w:val="0"/>
        <w:autoSpaceDN w:val="0"/>
        <w:adjustRightInd w:val="0"/>
      </w:pPr>
      <w:bookmarkStart w:id="10" w:name="_Hlk92097567"/>
      <w:r>
        <w:t xml:space="preserve">Jedná se o nově navrženou novostavbu RD v Okounov. Stavba je obdélníkového tvaru, jednopodlažní bez podsklepení a bez využitého podkroví. Zdivo jednovrstvé </w:t>
      </w:r>
      <w:bookmarkStart w:id="11" w:name="_Hlk117835923"/>
      <w:r w:rsidRPr="00F90190">
        <w:t>HELUZ FAMILY 44 2in1 brou</w:t>
      </w:r>
      <w:r w:rsidRPr="00F90190">
        <w:rPr>
          <w:rFonts w:hint="cs"/>
        </w:rPr>
        <w:t>š</w:t>
      </w:r>
      <w:r w:rsidRPr="00F90190">
        <w:t>en</w:t>
      </w:r>
      <w:r w:rsidRPr="00F90190">
        <w:rPr>
          <w:rFonts w:hint="cs"/>
        </w:rPr>
        <w:t>á</w:t>
      </w:r>
      <w:bookmarkEnd w:id="11"/>
      <w:r>
        <w:t xml:space="preserve">. </w:t>
      </w:r>
    </w:p>
    <w:p w14:paraId="6108F8A1" w14:textId="77777777" w:rsidR="00A05D37" w:rsidRPr="003834B2" w:rsidRDefault="00A05D37" w:rsidP="00A05D37">
      <w:pPr>
        <w:autoSpaceDE w:val="0"/>
        <w:autoSpaceDN w:val="0"/>
        <w:adjustRightInd w:val="0"/>
      </w:pPr>
      <w:r w:rsidRPr="003834B2">
        <w:t xml:space="preserve">Parcela má rovinatý charakter. Pro zřízení staveniště bude sloužit pozemek investora. Na pozemku se nenacházejí podzemní vedení. Žádné sítě nebudou stavbou dotčeny. </w:t>
      </w:r>
    </w:p>
    <w:p w14:paraId="30372057" w14:textId="77777777" w:rsidR="00A05D37" w:rsidRDefault="00A05D37" w:rsidP="00A05D37">
      <w:pPr>
        <w:autoSpaceDE w:val="0"/>
        <w:autoSpaceDN w:val="0"/>
        <w:adjustRightInd w:val="0"/>
      </w:pPr>
      <w:r>
        <w:t>Stavební pozemek a novostavba na něm se nachází při komunikaci III/</w:t>
      </w:r>
      <w:r w:rsidRPr="00F172CF">
        <w:t xml:space="preserve"> </w:t>
      </w:r>
      <w:r>
        <w:t>1988.</w:t>
      </w:r>
    </w:p>
    <w:p w14:paraId="4DE07A01" w14:textId="77777777" w:rsidR="00A05D37" w:rsidRDefault="00A05D37" w:rsidP="00A05D37">
      <w:pPr>
        <w:autoSpaceDE w:val="0"/>
        <w:autoSpaceDN w:val="0"/>
        <w:adjustRightInd w:val="0"/>
      </w:pPr>
      <w:r>
        <w:t xml:space="preserve">Stavba je situována dle požadavků investora. Stavba je umístěna na rovinatém pozemku. Začlenění stavby do okolní zástavby je provedeno v souladu s </w:t>
      </w:r>
      <w:proofErr w:type="spellStart"/>
      <w:r>
        <w:t>vyhl</w:t>
      </w:r>
      <w:proofErr w:type="spellEnd"/>
      <w:r>
        <w:t>. č. 501/2006 Sb. kdy navrhované odstupy vyhovují normovým požadavkům vyhlášky.</w:t>
      </w:r>
    </w:p>
    <w:bookmarkEnd w:id="10"/>
    <w:p w14:paraId="37B54E62" w14:textId="77777777" w:rsidR="00A05D37" w:rsidRDefault="00A05D37" w:rsidP="00A05D37">
      <w:pPr>
        <w:tabs>
          <w:tab w:val="left" w:pos="8960"/>
        </w:tabs>
        <w:spacing w:line="200" w:lineRule="atLeast"/>
      </w:pPr>
      <w:r>
        <w:t>.</w:t>
      </w:r>
    </w:p>
    <w:p w14:paraId="418CCD29" w14:textId="77777777" w:rsidR="00A05D37" w:rsidRPr="00E270F5" w:rsidRDefault="00A05D37" w:rsidP="00A05D37">
      <w:pPr>
        <w:spacing w:line="276" w:lineRule="auto"/>
        <w:ind w:firstLine="708"/>
        <w:jc w:val="both"/>
        <w:rPr>
          <w:sz w:val="22"/>
          <w:szCs w:val="22"/>
        </w:rPr>
      </w:pPr>
    </w:p>
    <w:p w14:paraId="51A76347" w14:textId="77777777" w:rsidR="00A05D37" w:rsidRPr="00E270F5" w:rsidRDefault="00A05D37" w:rsidP="00A05D37">
      <w:pPr>
        <w:spacing w:line="276" w:lineRule="auto"/>
        <w:ind w:firstLine="708"/>
        <w:jc w:val="both"/>
        <w:rPr>
          <w:sz w:val="22"/>
          <w:szCs w:val="22"/>
        </w:rPr>
      </w:pPr>
    </w:p>
    <w:p w14:paraId="1D987C47" w14:textId="77777777" w:rsidR="00A05D37" w:rsidRPr="00E270F5" w:rsidRDefault="00A05D37" w:rsidP="00A05D37">
      <w:pPr>
        <w:pStyle w:val="Nadpis1"/>
        <w:spacing w:line="276" w:lineRule="auto"/>
        <w:jc w:val="both"/>
        <w:rPr>
          <w:sz w:val="28"/>
          <w:szCs w:val="28"/>
        </w:rPr>
      </w:pPr>
      <w:bookmarkStart w:id="12" w:name="_Toc475539592"/>
      <w:bookmarkStart w:id="13" w:name="_Toc117837807"/>
      <w:bookmarkStart w:id="14" w:name="_Toc117839455"/>
      <w:r w:rsidRPr="00E270F5">
        <w:rPr>
          <w:b/>
          <w:bCs/>
          <w:sz w:val="24"/>
          <w:szCs w:val="24"/>
        </w:rPr>
        <w:t>B)</w:t>
      </w:r>
      <w:r w:rsidRPr="00E270F5">
        <w:rPr>
          <w:b/>
          <w:bCs/>
          <w:sz w:val="24"/>
          <w:szCs w:val="24"/>
        </w:rPr>
        <w:tab/>
      </w:r>
      <w:bookmarkEnd w:id="12"/>
      <w:r w:rsidRPr="00E270F5">
        <w:rPr>
          <w:b/>
          <w:bCs/>
          <w:sz w:val="24"/>
          <w:szCs w:val="24"/>
        </w:rPr>
        <w:t>Kapacity, užitkové plochy, obestavěné prostory</w:t>
      </w:r>
      <w:bookmarkEnd w:id="13"/>
      <w:bookmarkEnd w:id="14"/>
    </w:p>
    <w:p w14:paraId="7DE46F54" w14:textId="77777777" w:rsidR="00A05D37" w:rsidRPr="00E270F5" w:rsidRDefault="00A05D37" w:rsidP="00A05D37">
      <w:pPr>
        <w:spacing w:line="360" w:lineRule="auto"/>
        <w:jc w:val="both"/>
        <w:rPr>
          <w:color w:val="000000"/>
        </w:rPr>
      </w:pPr>
    </w:p>
    <w:p w14:paraId="3F8FEAEB" w14:textId="77777777" w:rsidR="00A05D37" w:rsidRPr="00E270F5" w:rsidRDefault="00A05D37" w:rsidP="00A05D37">
      <w:pPr>
        <w:spacing w:line="360" w:lineRule="auto"/>
        <w:jc w:val="both"/>
        <w:rPr>
          <w:color w:val="000000"/>
        </w:rPr>
      </w:pPr>
      <w:r w:rsidRPr="00E270F5">
        <w:rPr>
          <w:color w:val="000000"/>
        </w:rPr>
        <w:t>Údaje o kapacitě a plochách stavebních objektů:</w:t>
      </w:r>
    </w:p>
    <w:p w14:paraId="0F340786" w14:textId="77777777" w:rsidR="00A05D37" w:rsidRPr="00707F00" w:rsidRDefault="00A05D37" w:rsidP="00A05D37">
      <w:pPr>
        <w:spacing w:line="360" w:lineRule="auto"/>
      </w:pPr>
      <w:r>
        <w:t>rodinný dům</w:t>
      </w:r>
    </w:p>
    <w:p w14:paraId="5A116476" w14:textId="77777777" w:rsidR="00A05D37" w:rsidRPr="0057794F" w:rsidRDefault="00A05D37" w:rsidP="00A05D37">
      <w:pPr>
        <w:spacing w:line="360" w:lineRule="auto"/>
      </w:pPr>
      <w:r w:rsidRPr="0057794F">
        <w:t xml:space="preserve">zastavěná plocha novostavby: </w:t>
      </w:r>
      <w:r w:rsidRPr="0057794F">
        <w:tab/>
      </w:r>
      <w:r w:rsidRPr="0057794F">
        <w:tab/>
      </w:r>
      <w:r w:rsidRPr="0057794F">
        <w:tab/>
      </w:r>
      <w:r w:rsidRPr="0057794F">
        <w:tab/>
      </w:r>
      <w:r>
        <w:t>132,66</w:t>
      </w:r>
      <w:r w:rsidRPr="0057794F">
        <w:t>m2</w:t>
      </w:r>
    </w:p>
    <w:p w14:paraId="6847F954" w14:textId="77777777" w:rsidR="00A05D37" w:rsidRPr="0057794F" w:rsidRDefault="00A05D37" w:rsidP="00A05D37">
      <w:pPr>
        <w:spacing w:line="360" w:lineRule="auto"/>
      </w:pPr>
      <w:r w:rsidRPr="0057794F">
        <w:t>obestavěný prostor novostavby</w:t>
      </w:r>
      <w:r w:rsidRPr="0057794F">
        <w:tab/>
      </w:r>
      <w:r w:rsidRPr="0057794F">
        <w:tab/>
      </w:r>
      <w:r w:rsidRPr="0057794F">
        <w:tab/>
      </w:r>
      <w:r w:rsidRPr="0057794F">
        <w:tab/>
      </w:r>
      <w:r>
        <w:t>444,34</w:t>
      </w:r>
      <w:r w:rsidRPr="0057794F">
        <w:t xml:space="preserve"> m3</w:t>
      </w:r>
    </w:p>
    <w:p w14:paraId="2C34EC06" w14:textId="77777777" w:rsidR="00A05D37" w:rsidRPr="0057794F" w:rsidRDefault="00A05D37" w:rsidP="00A05D37">
      <w:pPr>
        <w:spacing w:line="360" w:lineRule="auto"/>
      </w:pPr>
      <w:r w:rsidRPr="0057794F">
        <w:t>půdorysný rozměr novostavby (maximální míry):</w:t>
      </w:r>
      <w:r w:rsidRPr="0057794F">
        <w:tab/>
      </w:r>
      <w:r w:rsidRPr="0057794F">
        <w:tab/>
      </w:r>
      <w:r>
        <w:t>13,40</w:t>
      </w:r>
      <w:r w:rsidRPr="0057794F">
        <w:t xml:space="preserve"> x </w:t>
      </w:r>
      <w:r>
        <w:t>9,9</w:t>
      </w:r>
      <w:r w:rsidRPr="0057794F">
        <w:t xml:space="preserve"> m </w:t>
      </w:r>
    </w:p>
    <w:p w14:paraId="054F7A39" w14:textId="77777777" w:rsidR="00A05D37" w:rsidRPr="0057794F" w:rsidRDefault="00A05D37" w:rsidP="00A05D37">
      <w:pPr>
        <w:spacing w:line="360" w:lineRule="auto"/>
      </w:pPr>
      <w:r w:rsidRPr="0057794F">
        <w:t>počet nadzemních podlaží:</w:t>
      </w:r>
      <w:r w:rsidRPr="0057794F">
        <w:tab/>
      </w:r>
      <w:r w:rsidRPr="0057794F">
        <w:tab/>
      </w:r>
      <w:r w:rsidRPr="0057794F">
        <w:tab/>
      </w:r>
      <w:r w:rsidRPr="0057794F">
        <w:tab/>
      </w:r>
      <w:r>
        <w:tab/>
      </w:r>
      <w:r w:rsidRPr="0057794F">
        <w:t>1</w:t>
      </w:r>
    </w:p>
    <w:p w14:paraId="5510A097" w14:textId="77777777" w:rsidR="00A05D37" w:rsidRPr="0057794F" w:rsidRDefault="00A05D37" w:rsidP="00A05D37">
      <w:pPr>
        <w:spacing w:line="360" w:lineRule="auto"/>
      </w:pPr>
      <w:r w:rsidRPr="0057794F">
        <w:t>počet podzemních podlaží:</w:t>
      </w:r>
      <w:r w:rsidRPr="0057794F">
        <w:tab/>
      </w:r>
      <w:r w:rsidRPr="0057794F">
        <w:tab/>
      </w:r>
      <w:r w:rsidRPr="0057794F">
        <w:tab/>
      </w:r>
      <w:r w:rsidRPr="0057794F">
        <w:tab/>
      </w:r>
      <w:r>
        <w:tab/>
      </w:r>
      <w:r w:rsidRPr="0057794F">
        <w:t>0</w:t>
      </w:r>
    </w:p>
    <w:p w14:paraId="79EDB06C" w14:textId="77777777" w:rsidR="00A05D37" w:rsidRPr="0057794F" w:rsidRDefault="00A05D37" w:rsidP="00A05D37">
      <w:pPr>
        <w:spacing w:line="360" w:lineRule="auto"/>
      </w:pPr>
      <w:r w:rsidRPr="0057794F">
        <w:t>výška objektu od 0,000 k hřebeni:</w:t>
      </w:r>
      <w:r w:rsidRPr="0057794F">
        <w:tab/>
      </w:r>
      <w:r w:rsidRPr="0057794F">
        <w:tab/>
      </w:r>
      <w:r w:rsidRPr="0057794F">
        <w:tab/>
      </w:r>
      <w:r>
        <w:tab/>
        <w:t>5,762</w:t>
      </w:r>
      <w:r w:rsidRPr="0057794F">
        <w:t>m</w:t>
      </w:r>
    </w:p>
    <w:p w14:paraId="2E960AD5" w14:textId="77777777" w:rsidR="00A05D37" w:rsidRPr="003834B2" w:rsidRDefault="00A05D37" w:rsidP="00A05D37">
      <w:pPr>
        <w:spacing w:line="360" w:lineRule="auto"/>
      </w:pPr>
    </w:p>
    <w:p w14:paraId="4D2A60EC" w14:textId="77777777" w:rsidR="00A05D37" w:rsidRPr="003834B2" w:rsidRDefault="00A05D37" w:rsidP="00A05D37">
      <w:pPr>
        <w:spacing w:line="360" w:lineRule="auto"/>
      </w:pPr>
      <w:r w:rsidRPr="003834B2">
        <w:t xml:space="preserve">orientační cena výstavby RD: </w:t>
      </w:r>
      <w:r>
        <w:t>4.950</w:t>
      </w:r>
      <w:r w:rsidRPr="003834B2">
        <w:t xml:space="preserve">.000 Kč s </w:t>
      </w:r>
      <w:proofErr w:type="spellStart"/>
      <w:r w:rsidRPr="003834B2">
        <w:t>dph</w:t>
      </w:r>
      <w:proofErr w:type="spellEnd"/>
    </w:p>
    <w:p w14:paraId="2B246C98" w14:textId="68A1F857" w:rsidR="00AB2EC8" w:rsidRDefault="00AB2EC8" w:rsidP="00DE1123"/>
    <w:p w14:paraId="28C1227C" w14:textId="77777777" w:rsidR="005A3F41" w:rsidRPr="00AB2EC8" w:rsidRDefault="005A3F41" w:rsidP="00DE1123"/>
    <w:p w14:paraId="527F80B9" w14:textId="77777777" w:rsidR="00741BC4" w:rsidRPr="00AB2EC8" w:rsidRDefault="00741BC4" w:rsidP="00FE6B4E"/>
    <w:p w14:paraId="007A17D8" w14:textId="77777777" w:rsidR="00741BC4" w:rsidRPr="00AB2EC8" w:rsidRDefault="00741BC4" w:rsidP="00741BC4">
      <w:pPr>
        <w:pStyle w:val="Nadpis1"/>
        <w:spacing w:line="276" w:lineRule="auto"/>
        <w:jc w:val="both"/>
        <w:rPr>
          <w:b/>
          <w:bCs/>
          <w:sz w:val="24"/>
          <w:szCs w:val="24"/>
        </w:rPr>
      </w:pPr>
      <w:bookmarkStart w:id="15" w:name="_Toc228843440"/>
      <w:bookmarkStart w:id="16" w:name="_Toc475539612"/>
      <w:bookmarkStart w:id="17" w:name="_Toc514329514"/>
      <w:bookmarkStart w:id="18" w:name="_Toc117839456"/>
      <w:r w:rsidRPr="00AB2EC8">
        <w:rPr>
          <w:b/>
          <w:bCs/>
          <w:sz w:val="24"/>
          <w:szCs w:val="24"/>
        </w:rPr>
        <w:t>C)</w:t>
      </w:r>
      <w:r w:rsidRPr="00AB2EC8">
        <w:rPr>
          <w:b/>
          <w:bCs/>
          <w:sz w:val="24"/>
          <w:szCs w:val="24"/>
        </w:rPr>
        <w:tab/>
        <w:t>Ochrana objektu před škodlivými vlivy</w:t>
      </w:r>
      <w:bookmarkEnd w:id="15"/>
      <w:bookmarkEnd w:id="16"/>
      <w:bookmarkEnd w:id="17"/>
      <w:bookmarkEnd w:id="18"/>
    </w:p>
    <w:p w14:paraId="66F17CC1" w14:textId="77777777" w:rsidR="00741BC4" w:rsidRPr="00AB2EC8" w:rsidRDefault="00741BC4" w:rsidP="00741BC4">
      <w:pPr>
        <w:spacing w:before="120" w:line="276" w:lineRule="auto"/>
        <w:jc w:val="both"/>
        <w:rPr>
          <w:sz w:val="22"/>
          <w:szCs w:val="22"/>
        </w:rPr>
      </w:pPr>
      <w:r w:rsidRPr="00AB2EC8">
        <w:rPr>
          <w:sz w:val="22"/>
          <w:szCs w:val="22"/>
        </w:rPr>
        <w:t xml:space="preserve">Veškeré navržené materiály jsou navrženy v jakosti 1. třídy za účelem zajištění dlouhé životnosti a </w:t>
      </w:r>
      <w:proofErr w:type="spellStart"/>
      <w:r w:rsidRPr="00AB2EC8">
        <w:rPr>
          <w:sz w:val="22"/>
          <w:szCs w:val="22"/>
        </w:rPr>
        <w:t>bezúdržbovosti</w:t>
      </w:r>
      <w:proofErr w:type="spellEnd"/>
      <w:r w:rsidRPr="00AB2EC8">
        <w:rPr>
          <w:sz w:val="22"/>
          <w:szCs w:val="22"/>
        </w:rPr>
        <w:t xml:space="preserve"> objektu.</w:t>
      </w:r>
    </w:p>
    <w:p w14:paraId="594BD64C" w14:textId="77777777" w:rsidR="00741BC4" w:rsidRPr="00AB2EC8" w:rsidRDefault="00741BC4" w:rsidP="00741BC4">
      <w:pPr>
        <w:spacing w:line="276" w:lineRule="auto"/>
        <w:jc w:val="both"/>
        <w:rPr>
          <w:color w:val="1F497D" w:themeColor="text2"/>
        </w:rPr>
      </w:pPr>
    </w:p>
    <w:p w14:paraId="4D691346" w14:textId="77777777" w:rsidR="00741BC4" w:rsidRPr="00AB2EC8" w:rsidRDefault="00741BC4" w:rsidP="00741BC4">
      <w:pPr>
        <w:spacing w:line="276" w:lineRule="auto"/>
        <w:jc w:val="both"/>
        <w:rPr>
          <w:b/>
          <w:sz w:val="22"/>
          <w:szCs w:val="22"/>
        </w:rPr>
      </w:pPr>
      <w:r w:rsidRPr="00AB2EC8">
        <w:rPr>
          <w:b/>
          <w:sz w:val="22"/>
          <w:szCs w:val="22"/>
        </w:rPr>
        <w:t>Údaje o provedených průzkumech a o napojení na dopravní a technickou infrastrukturu</w:t>
      </w:r>
    </w:p>
    <w:p w14:paraId="53155353" w14:textId="77777777" w:rsidR="00741BC4" w:rsidRPr="00AB2EC8" w:rsidRDefault="00741BC4" w:rsidP="00741BC4">
      <w:pPr>
        <w:autoSpaceDE w:val="0"/>
        <w:autoSpaceDN w:val="0"/>
        <w:adjustRightInd w:val="0"/>
        <w:spacing w:before="120" w:line="276" w:lineRule="auto"/>
        <w:jc w:val="both"/>
        <w:rPr>
          <w:sz w:val="22"/>
          <w:szCs w:val="22"/>
        </w:rPr>
      </w:pPr>
      <w:r w:rsidRPr="00AB2EC8">
        <w:rPr>
          <w:sz w:val="22"/>
          <w:szCs w:val="22"/>
        </w:rPr>
        <w:t>V rámci řešení PD byl proveden průzkum:</w:t>
      </w:r>
    </w:p>
    <w:p w14:paraId="742A6A65" w14:textId="77777777" w:rsidR="00741BC4" w:rsidRPr="00AB2EC8" w:rsidRDefault="00741BC4" w:rsidP="00741BC4">
      <w:pPr>
        <w:autoSpaceDE w:val="0"/>
        <w:autoSpaceDN w:val="0"/>
        <w:adjustRightInd w:val="0"/>
        <w:spacing w:before="120" w:line="276" w:lineRule="auto"/>
        <w:jc w:val="both"/>
        <w:rPr>
          <w:sz w:val="22"/>
          <w:szCs w:val="22"/>
        </w:rPr>
      </w:pPr>
      <w:r w:rsidRPr="00AB2EC8">
        <w:rPr>
          <w:sz w:val="22"/>
          <w:szCs w:val="22"/>
        </w:rPr>
        <w:t>- vizuální průzkum pozemku, kde bude stavba realizována</w:t>
      </w:r>
    </w:p>
    <w:p w14:paraId="1A409D54" w14:textId="77777777" w:rsidR="00741BC4" w:rsidRPr="00AB2EC8" w:rsidRDefault="00741BC4" w:rsidP="00741BC4">
      <w:pPr>
        <w:autoSpaceDE w:val="0"/>
        <w:autoSpaceDN w:val="0"/>
        <w:adjustRightInd w:val="0"/>
        <w:spacing w:before="120" w:line="276" w:lineRule="auto"/>
        <w:jc w:val="both"/>
        <w:rPr>
          <w:sz w:val="22"/>
          <w:szCs w:val="22"/>
        </w:rPr>
      </w:pPr>
      <w:r w:rsidRPr="00AB2EC8">
        <w:rPr>
          <w:sz w:val="22"/>
          <w:szCs w:val="22"/>
        </w:rPr>
        <w:t>- radonový průzkum</w:t>
      </w:r>
    </w:p>
    <w:p w14:paraId="3BE06413" w14:textId="77777777" w:rsidR="00741BC4" w:rsidRPr="00AB2EC8" w:rsidRDefault="00741BC4" w:rsidP="00741BC4">
      <w:pPr>
        <w:autoSpaceDE w:val="0"/>
        <w:autoSpaceDN w:val="0"/>
        <w:adjustRightInd w:val="0"/>
        <w:spacing w:before="120" w:line="276" w:lineRule="auto"/>
        <w:jc w:val="both"/>
        <w:rPr>
          <w:sz w:val="22"/>
          <w:szCs w:val="22"/>
        </w:rPr>
      </w:pPr>
      <w:r w:rsidRPr="00AB2EC8">
        <w:rPr>
          <w:sz w:val="22"/>
          <w:szCs w:val="22"/>
        </w:rPr>
        <w:t>- geodetické zaměření</w:t>
      </w:r>
    </w:p>
    <w:p w14:paraId="1ED56EF6" w14:textId="704CA840" w:rsidR="00AB2EC8" w:rsidRDefault="00AB2EC8" w:rsidP="000F0AB5">
      <w:pPr>
        <w:pStyle w:val="Nadpis1"/>
        <w:spacing w:line="276" w:lineRule="auto"/>
        <w:jc w:val="both"/>
        <w:rPr>
          <w:b/>
          <w:bCs/>
          <w:sz w:val="24"/>
          <w:szCs w:val="24"/>
        </w:rPr>
      </w:pPr>
    </w:p>
    <w:p w14:paraId="47DF933D" w14:textId="1454B2B6" w:rsidR="00187076" w:rsidRDefault="00187076" w:rsidP="00187076"/>
    <w:p w14:paraId="1058A46C" w14:textId="77777777" w:rsidR="005A3F41" w:rsidRDefault="005A3F41" w:rsidP="00187076"/>
    <w:p w14:paraId="61D7F6C6" w14:textId="77777777" w:rsidR="00187076" w:rsidRPr="00187076" w:rsidRDefault="00187076" w:rsidP="00187076"/>
    <w:p w14:paraId="2A6C0E76" w14:textId="0B2ED607" w:rsidR="00741BC4" w:rsidRPr="00AB2EC8" w:rsidRDefault="00741BC4" w:rsidP="000F0AB5">
      <w:pPr>
        <w:pStyle w:val="Nadpis1"/>
        <w:spacing w:line="276" w:lineRule="auto"/>
        <w:jc w:val="both"/>
        <w:rPr>
          <w:b/>
          <w:bCs/>
          <w:sz w:val="24"/>
          <w:szCs w:val="24"/>
        </w:rPr>
      </w:pPr>
      <w:bookmarkStart w:id="19" w:name="_Toc117839457"/>
      <w:r w:rsidRPr="00AB2EC8">
        <w:rPr>
          <w:b/>
          <w:bCs/>
          <w:sz w:val="24"/>
          <w:szCs w:val="24"/>
        </w:rPr>
        <w:t>Vodovod:</w:t>
      </w:r>
      <w:bookmarkEnd w:id="19"/>
    </w:p>
    <w:p w14:paraId="4C33EFC6" w14:textId="4F599BDE" w:rsidR="00187076" w:rsidRDefault="00187076" w:rsidP="00187076">
      <w:pPr>
        <w:spacing w:line="276" w:lineRule="auto"/>
        <w:ind w:firstLine="708"/>
        <w:jc w:val="both"/>
      </w:pPr>
      <w:r w:rsidRPr="00C6448D">
        <w:t xml:space="preserve">Pro </w:t>
      </w:r>
      <w:proofErr w:type="gramStart"/>
      <w:r w:rsidRPr="00C6448D">
        <w:t>zásobování  pitnou</w:t>
      </w:r>
      <w:proofErr w:type="gramEnd"/>
      <w:r w:rsidRPr="00C6448D">
        <w:t xml:space="preserve"> vodou bude vybudována nová vodovodní přípojka provedená z</w:t>
      </w:r>
      <w:r w:rsidR="00A05D37">
        <w:t> </w:t>
      </w:r>
      <w:r w:rsidRPr="003A77CE">
        <w:t>PE</w:t>
      </w:r>
      <w:r w:rsidR="00A05D37">
        <w:t xml:space="preserve"> 90 </w:t>
      </w:r>
      <w:r w:rsidRPr="003A77CE">
        <w:t>SDR11 PN16 32x3,0 mm</w:t>
      </w:r>
      <w:r w:rsidR="00FA1E62">
        <w:t xml:space="preserve"> v délce cca 6m a ukončena vodoměrnou plastovou šachtou na hranici pozemku. </w:t>
      </w:r>
      <w:r w:rsidRPr="00C6448D">
        <w:t xml:space="preserve">Napojená na vodovodní řad pro veřejnou potřebu v ulici na </w:t>
      </w:r>
      <w:r w:rsidR="00FA1E62">
        <w:t>západní</w:t>
      </w:r>
      <w:r w:rsidRPr="00C6448D">
        <w:t xml:space="preserve"> straně pozemku. </w:t>
      </w:r>
      <w:r>
        <w:t>Objekt bude napojený na jediný zdroj vody. Po zrealizování vodovodní přípojky, bude celá trasa přípojky geodeticky zaměřená.</w:t>
      </w:r>
    </w:p>
    <w:p w14:paraId="718D3526" w14:textId="77777777" w:rsidR="00187076" w:rsidRDefault="00187076" w:rsidP="00187076">
      <w:pPr>
        <w:spacing w:line="276" w:lineRule="auto"/>
        <w:ind w:firstLine="708"/>
        <w:jc w:val="both"/>
      </w:pPr>
      <w:r>
        <w:t xml:space="preserve">Maximální přetlak v nejnižších místech vodovodní sítě každého tlakového pásma nesmí převyšovat hodnotu 0,6 </w:t>
      </w:r>
      <w:proofErr w:type="spellStart"/>
      <w:r>
        <w:t>MPa</w:t>
      </w:r>
      <w:proofErr w:type="spellEnd"/>
      <w:r>
        <w:t>. V odůvodněných případech se může zvýšit na 0,7 </w:t>
      </w:r>
      <w:proofErr w:type="spellStart"/>
      <w:r>
        <w:t>MPa</w:t>
      </w:r>
      <w:proofErr w:type="spellEnd"/>
      <w:r>
        <w:t>.</w:t>
      </w:r>
    </w:p>
    <w:p w14:paraId="513CEAD7" w14:textId="77777777" w:rsidR="00187076" w:rsidRDefault="00187076" w:rsidP="00187076">
      <w:pPr>
        <w:spacing w:line="276" w:lineRule="auto"/>
        <w:ind w:firstLine="708"/>
        <w:jc w:val="both"/>
      </w:pPr>
      <w:r>
        <w:t xml:space="preserve">Při zástavbě do dvou nadzemních podlaží hydrodynamický přetlak v rozvodné síti musí být v místě napojení vodovodní přípojky nejméně 0,15 </w:t>
      </w:r>
      <w:proofErr w:type="spellStart"/>
      <w:r>
        <w:t>MPa</w:t>
      </w:r>
      <w:proofErr w:type="spellEnd"/>
      <w:r>
        <w:t xml:space="preserve">. Při zástavbě nad dvě nadzemní podlaží nejméně 0,25 </w:t>
      </w:r>
      <w:proofErr w:type="spellStart"/>
      <w:r>
        <w:t>MPa</w:t>
      </w:r>
      <w:proofErr w:type="spellEnd"/>
      <w:r>
        <w:t>.</w:t>
      </w:r>
    </w:p>
    <w:p w14:paraId="105CE04D" w14:textId="1BC6A92B" w:rsidR="004B63BC" w:rsidRPr="002C363E" w:rsidRDefault="004B63BC" w:rsidP="004B63BC">
      <w:pPr>
        <w:spacing w:line="276" w:lineRule="auto"/>
        <w:ind w:firstLine="708"/>
        <w:jc w:val="both"/>
      </w:pPr>
      <w:r>
        <w:t xml:space="preserve">Současná výška vyústění vodovodní přípojky je </w:t>
      </w:r>
      <w:r w:rsidR="00FA1E62">
        <w:t xml:space="preserve">plánována </w:t>
      </w:r>
      <w:r>
        <w:t xml:space="preserve">ve výšce </w:t>
      </w:r>
      <w:r w:rsidR="00FA1E62">
        <w:t>228,5</w:t>
      </w:r>
      <w:r>
        <w:t xml:space="preserve"> </w:t>
      </w:r>
      <w:proofErr w:type="spellStart"/>
      <w:r w:rsidRPr="002C363E">
        <w:t>m.n.m</w:t>
      </w:r>
      <w:proofErr w:type="spellEnd"/>
      <w:r w:rsidRPr="002C363E">
        <w:t xml:space="preserve"> Balt </w:t>
      </w:r>
      <w:proofErr w:type="spellStart"/>
      <w:proofErr w:type="gramStart"/>
      <w:r w:rsidRPr="002C363E">
        <w:t>p.v</w:t>
      </w:r>
      <w:proofErr w:type="spellEnd"/>
      <w:r w:rsidRPr="002C363E">
        <w:t>.</w:t>
      </w:r>
      <w:r>
        <w:t>.</w:t>
      </w:r>
      <w:proofErr w:type="gramEnd"/>
      <w:r>
        <w:t xml:space="preserve"> </w:t>
      </w:r>
      <w:r w:rsidR="00FA1E62">
        <w:t>V</w:t>
      </w:r>
      <w:r>
        <w:t xml:space="preserve">ýškové umístění vodoměru na kótě </w:t>
      </w:r>
      <w:r w:rsidR="00FA1E62">
        <w:t xml:space="preserve">228,5 </w:t>
      </w:r>
      <w:proofErr w:type="spellStart"/>
      <w:r w:rsidRPr="002C363E">
        <w:t>m.n.m</w:t>
      </w:r>
      <w:proofErr w:type="spellEnd"/>
      <w:r w:rsidRPr="002C363E">
        <w:t xml:space="preserve"> Balt </w:t>
      </w:r>
      <w:proofErr w:type="spellStart"/>
      <w:r w:rsidRPr="002C363E">
        <w:t>p.v</w:t>
      </w:r>
      <w:proofErr w:type="spellEnd"/>
      <w:r w:rsidRPr="002C363E">
        <w:t xml:space="preserve">. </w:t>
      </w:r>
      <w:r>
        <w:t xml:space="preserve">Nejvyšší vyvedení vodovodního řádu bude v přízemí objektu a to na kótě </w:t>
      </w:r>
      <w:r w:rsidR="00FA1E62">
        <w:t>230,2</w:t>
      </w:r>
      <w:r>
        <w:t xml:space="preserve"> </w:t>
      </w:r>
      <w:proofErr w:type="spellStart"/>
      <w:r w:rsidRPr="002C363E">
        <w:t>m.n.m</w:t>
      </w:r>
      <w:proofErr w:type="spellEnd"/>
      <w:r w:rsidRPr="002C363E">
        <w:t xml:space="preserve"> Balt </w:t>
      </w:r>
      <w:proofErr w:type="spellStart"/>
      <w:proofErr w:type="gramStart"/>
      <w:r w:rsidRPr="002C363E">
        <w:t>p.v</w:t>
      </w:r>
      <w:proofErr w:type="spellEnd"/>
      <w:r w:rsidRPr="002C363E">
        <w:t>..</w:t>
      </w:r>
      <w:proofErr w:type="gramEnd"/>
    </w:p>
    <w:p w14:paraId="01B6B8CC" w14:textId="019E342E" w:rsidR="00741BC4" w:rsidRPr="00187076" w:rsidRDefault="00741BC4" w:rsidP="00187076">
      <w:pPr>
        <w:spacing w:line="276" w:lineRule="auto"/>
        <w:ind w:firstLine="708"/>
        <w:jc w:val="both"/>
      </w:pPr>
      <w:r w:rsidRPr="00187076">
        <w:t>Vodoměrová souprava s vodoměrem a hlavním uzávěrem vody bude umístěna</w:t>
      </w:r>
      <w:r w:rsidR="00BF4417" w:rsidRPr="00187076">
        <w:t xml:space="preserve"> </w:t>
      </w:r>
      <w:r w:rsidR="00C050DB" w:rsidRPr="00187076">
        <w:t>v</w:t>
      </w:r>
      <w:r w:rsidR="00FA1E62">
        <w:t> plastové vodoměrné šachtě na hranici pozemku, aby byla veřejně přístupná.</w:t>
      </w:r>
    </w:p>
    <w:p w14:paraId="59DC1232" w14:textId="77777777" w:rsidR="00741BC4" w:rsidRPr="00187076" w:rsidRDefault="00741BC4" w:rsidP="00741BC4">
      <w:pPr>
        <w:spacing w:line="276" w:lineRule="auto"/>
        <w:ind w:firstLine="708"/>
        <w:jc w:val="both"/>
      </w:pPr>
      <w:r w:rsidRPr="00187076">
        <w:t xml:space="preserve">Potrubí přípojky bude uloženo na pískovém podsypu tloušťky </w:t>
      </w:r>
      <w:smartTag w:uri="urn:schemas-microsoft-com:office:smarttags" w:element="metricconverter">
        <w:smartTagPr>
          <w:attr w:name="ProductID" w:val="150 mm"/>
        </w:smartTagPr>
        <w:r w:rsidRPr="00187076">
          <w:t>150 mm</w:t>
        </w:r>
      </w:smartTag>
      <w:r w:rsidRPr="00187076">
        <w:t xml:space="preserve"> a zasypáno pískem do výše </w:t>
      </w:r>
      <w:smartTag w:uri="urn:schemas-microsoft-com:office:smarttags" w:element="metricconverter">
        <w:smartTagPr>
          <w:attr w:name="ProductID" w:val="300 mm"/>
        </w:smartTagPr>
        <w:r w:rsidRPr="00187076">
          <w:t>300 mm</w:t>
        </w:r>
      </w:smartTag>
      <w:r w:rsidRPr="00187076">
        <w:t xml:space="preserve"> nad vrchol trubky. Podél potrubí bude položen signalizační vodič. Ve výšce 300 mm nad potrubí se do výkopu </w:t>
      </w:r>
      <w:proofErr w:type="gramStart"/>
      <w:r w:rsidRPr="00187076">
        <w:t>položí</w:t>
      </w:r>
      <w:proofErr w:type="gramEnd"/>
      <w:r w:rsidRPr="00187076">
        <w:t xml:space="preserve"> výstražná fólie.        </w:t>
      </w:r>
    </w:p>
    <w:p w14:paraId="6AB2E8D2" w14:textId="77777777" w:rsidR="00741BC4" w:rsidRPr="00187076" w:rsidRDefault="00741BC4" w:rsidP="00187076">
      <w:pPr>
        <w:spacing w:line="276" w:lineRule="auto"/>
        <w:ind w:firstLine="708"/>
        <w:jc w:val="both"/>
      </w:pPr>
      <w:r w:rsidRPr="00AB2EC8">
        <w:t> </w:t>
      </w:r>
      <w:r w:rsidRPr="00AB2EC8">
        <w:tab/>
      </w:r>
      <w:r w:rsidRPr="00187076">
        <w:t xml:space="preserve">Zařízení a rozvody vnitřního vodovodu jsou navrženy dle ČSN EN 806-1-3, ČSN EN 1717, ČSN 73 </w:t>
      </w:r>
      <w:smartTag w:uri="urn:schemas-microsoft-com:office:smarttags" w:element="metricconverter">
        <w:smartTagPr>
          <w:attr w:name="ProductID" w:val="6660 a"/>
        </w:smartTagPr>
        <w:r w:rsidRPr="00187076">
          <w:t>6660 a</w:t>
        </w:r>
      </w:smartTag>
      <w:r w:rsidRPr="00187076">
        <w:t xml:space="preserve"> ČSN 73 </w:t>
      </w:r>
      <w:smartTag w:uri="urn:schemas-microsoft-com:office:smarttags" w:element="metricconverter">
        <w:smartTagPr>
          <w:attr w:name="ProductID" w:val="6655 a"/>
        </w:smartTagPr>
        <w:r w:rsidRPr="00187076">
          <w:t>6655 a</w:t>
        </w:r>
      </w:smartTag>
      <w:r w:rsidRPr="00187076">
        <w:t xml:space="preserve"> platných zákonů a vyhlášek. </w:t>
      </w:r>
    </w:p>
    <w:p w14:paraId="6C9ABD44" w14:textId="77777777" w:rsidR="00741BC4" w:rsidRPr="00187076" w:rsidRDefault="00741BC4" w:rsidP="00187076">
      <w:pPr>
        <w:spacing w:line="276" w:lineRule="auto"/>
        <w:ind w:firstLine="708"/>
        <w:jc w:val="both"/>
      </w:pPr>
      <w:r w:rsidRPr="00187076">
        <w:t>           Hlavní přívodní ležaté potrubí od vodoměrové šachty do domu povede pod terénem vně domu a do domu vstoupí ochrannou trubkou z obvodové stěny.</w:t>
      </w:r>
    </w:p>
    <w:p w14:paraId="075BD903" w14:textId="77777777" w:rsidR="00741BC4" w:rsidRPr="00187076" w:rsidRDefault="00741BC4" w:rsidP="00187076">
      <w:pPr>
        <w:spacing w:line="276" w:lineRule="auto"/>
        <w:ind w:firstLine="708"/>
        <w:jc w:val="both"/>
      </w:pPr>
      <w:r w:rsidRPr="00187076">
        <w:t xml:space="preserve">Rozvody vnitřního vodovodu (rozvod teplé, studené vody a cirkulace) jsou navrženy z PPR TYP 3 PN 20. </w:t>
      </w:r>
      <w:r w:rsidRPr="00187076">
        <w:tab/>
      </w:r>
    </w:p>
    <w:p w14:paraId="69A0EC94" w14:textId="77777777" w:rsidR="00741BC4" w:rsidRPr="00187076" w:rsidRDefault="00741BC4" w:rsidP="00187076">
      <w:pPr>
        <w:spacing w:line="276" w:lineRule="auto"/>
        <w:ind w:firstLine="708"/>
        <w:jc w:val="both"/>
      </w:pPr>
      <w:r w:rsidRPr="00187076">
        <w:t xml:space="preserve">Svařovat je možné pouze plastové potrubí ze stejného materiálu od jednoho výrobce. Pro napojení výtokových armatur budou použity nástěnky připevněné ke stěně. Spojení plastového potrubí se závitovou armaturou musí být provedeno pomocí přechodky s mosazným závitem. Volně vedené potrubí uvnitř domu bude ke stavebním konstrukcím upevněno kovovými objímkami s gumovou vložkou. Potrubí vedené v zemi bude uloženo na pískovém loži tloušťky 150 mm a obsypáno pískem do výše 300 mm nad vrchol trubky. Jako uzavírací armatury budou použity mosazné kulové kohouty s atestem na pitnou vodu.  </w:t>
      </w:r>
    </w:p>
    <w:p w14:paraId="5DA0D536" w14:textId="77777777" w:rsidR="00741BC4" w:rsidRPr="00187076" w:rsidRDefault="00741BC4" w:rsidP="00187076">
      <w:pPr>
        <w:spacing w:line="276" w:lineRule="auto"/>
        <w:ind w:firstLine="708"/>
        <w:jc w:val="both"/>
      </w:pPr>
      <w:r w:rsidRPr="00187076">
        <w:t>Potrubí vnitřního vodovodu bude opatřeno tepelnou izolací navrženou dle vyhlášky č. 193/2007. Minimální hodnota součinitele prostupu tepla k0, vypočteného optimalizačním výpočtem, je podle vyhlášky 0.35 W/</w:t>
      </w:r>
      <w:proofErr w:type="spellStart"/>
      <w:r w:rsidRPr="00187076">
        <w:t>m.K</w:t>
      </w:r>
      <w:proofErr w:type="spellEnd"/>
      <w:r w:rsidRPr="00187076">
        <w:t xml:space="preserve">. Rozvody studené vody budou izolovány proti kondenzaci vodních par trubicemi MIRELON o </w:t>
      </w:r>
      <w:proofErr w:type="spellStart"/>
      <w:r w:rsidRPr="00187076">
        <w:t>tl</w:t>
      </w:r>
      <w:proofErr w:type="spellEnd"/>
      <w:r w:rsidRPr="00187076">
        <w:t>. 6-</w:t>
      </w:r>
      <w:smartTag w:uri="urn:schemas-microsoft-com:office:smarttags" w:element="metricconverter">
        <w:smartTagPr>
          <w:attr w:name="ProductID" w:val="13 mm"/>
        </w:smartTagPr>
        <w:r w:rsidRPr="00187076">
          <w:t>13 mm</w:t>
        </w:r>
      </w:smartTag>
      <w:r w:rsidRPr="00187076">
        <w:t xml:space="preserve">. </w:t>
      </w:r>
    </w:p>
    <w:p w14:paraId="7E206496" w14:textId="77777777" w:rsidR="00741BC4" w:rsidRPr="00AB2EC8" w:rsidRDefault="00741BC4" w:rsidP="00741BC4">
      <w:pPr>
        <w:spacing w:line="276" w:lineRule="auto"/>
        <w:ind w:firstLine="576"/>
        <w:jc w:val="both"/>
        <w:rPr>
          <w:sz w:val="22"/>
          <w:szCs w:val="22"/>
        </w:rPr>
      </w:pPr>
      <w:r w:rsidRPr="00AB2EC8">
        <w:rPr>
          <w:sz w:val="22"/>
          <w:szCs w:val="22"/>
        </w:rPr>
        <w:t>Rozvody teplé vody a cirkulace budou izolovány proti tepelným ztrátám trubicemi MIRELON:</w:t>
      </w:r>
    </w:p>
    <w:p w14:paraId="3BBFC4E1" w14:textId="77777777" w:rsidR="00741BC4" w:rsidRPr="00AB2EC8" w:rsidRDefault="00741BC4" w:rsidP="00741BC4">
      <w:pPr>
        <w:spacing w:line="276" w:lineRule="auto"/>
        <w:ind w:firstLine="576"/>
        <w:jc w:val="both"/>
        <w:rPr>
          <w:sz w:val="22"/>
          <w:szCs w:val="22"/>
        </w:rPr>
      </w:pPr>
      <w:r w:rsidRPr="00AB2EC8">
        <w:rPr>
          <w:sz w:val="22"/>
          <w:szCs w:val="22"/>
        </w:rPr>
        <w:t>DN potrubí z CPVC</w:t>
      </w:r>
      <w:r w:rsidRPr="00AB2EC8">
        <w:rPr>
          <w:sz w:val="22"/>
          <w:szCs w:val="22"/>
        </w:rPr>
        <w:tab/>
      </w:r>
      <w:r w:rsidRPr="00AB2EC8">
        <w:rPr>
          <w:sz w:val="22"/>
          <w:szCs w:val="22"/>
        </w:rPr>
        <w:tab/>
      </w:r>
      <w:r w:rsidRPr="00AB2EC8">
        <w:rPr>
          <w:sz w:val="22"/>
          <w:szCs w:val="22"/>
        </w:rPr>
        <w:tab/>
        <w:t xml:space="preserve">Výpočtová </w:t>
      </w:r>
      <w:proofErr w:type="spellStart"/>
      <w:r w:rsidRPr="00AB2EC8">
        <w:rPr>
          <w:sz w:val="22"/>
          <w:szCs w:val="22"/>
        </w:rPr>
        <w:t>tl</w:t>
      </w:r>
      <w:proofErr w:type="spellEnd"/>
      <w:r w:rsidRPr="00AB2EC8">
        <w:rPr>
          <w:sz w:val="22"/>
          <w:szCs w:val="22"/>
        </w:rPr>
        <w:t>. Izolace</w:t>
      </w:r>
      <w:r w:rsidRPr="00AB2EC8">
        <w:rPr>
          <w:sz w:val="22"/>
          <w:szCs w:val="22"/>
        </w:rPr>
        <w:tab/>
      </w:r>
      <w:r w:rsidRPr="00AB2EC8">
        <w:rPr>
          <w:sz w:val="22"/>
          <w:szCs w:val="22"/>
        </w:rPr>
        <w:tab/>
        <w:t xml:space="preserve">Doporučená </w:t>
      </w:r>
      <w:proofErr w:type="spellStart"/>
      <w:r w:rsidRPr="00AB2EC8">
        <w:rPr>
          <w:sz w:val="22"/>
          <w:szCs w:val="22"/>
        </w:rPr>
        <w:t>tl</w:t>
      </w:r>
      <w:proofErr w:type="spellEnd"/>
      <w:r w:rsidRPr="00AB2EC8">
        <w:rPr>
          <w:sz w:val="22"/>
          <w:szCs w:val="22"/>
        </w:rPr>
        <w:t xml:space="preserve">. </w:t>
      </w:r>
      <w:proofErr w:type="spellStart"/>
      <w:r w:rsidRPr="00AB2EC8">
        <w:rPr>
          <w:sz w:val="22"/>
          <w:szCs w:val="22"/>
        </w:rPr>
        <w:t>iz</w:t>
      </w:r>
      <w:proofErr w:type="spellEnd"/>
      <w:r w:rsidRPr="00AB2EC8">
        <w:rPr>
          <w:sz w:val="22"/>
          <w:szCs w:val="22"/>
        </w:rPr>
        <w:t>.</w:t>
      </w:r>
    </w:p>
    <w:p w14:paraId="46F0C547" w14:textId="77777777" w:rsidR="00741BC4" w:rsidRPr="00AB2EC8" w:rsidRDefault="00741BC4" w:rsidP="00741BC4">
      <w:pPr>
        <w:spacing w:line="276" w:lineRule="auto"/>
        <w:ind w:firstLine="576"/>
        <w:jc w:val="both"/>
        <w:rPr>
          <w:sz w:val="22"/>
          <w:szCs w:val="22"/>
        </w:rPr>
      </w:pPr>
      <w:r w:rsidRPr="00AB2EC8">
        <w:rPr>
          <w:sz w:val="22"/>
          <w:szCs w:val="22"/>
        </w:rPr>
        <w:t>DN 12</w:t>
      </w:r>
      <w:r w:rsidRPr="00AB2EC8">
        <w:rPr>
          <w:sz w:val="22"/>
          <w:szCs w:val="22"/>
        </w:rPr>
        <w:tab/>
      </w:r>
      <w:r w:rsidRPr="00AB2EC8">
        <w:rPr>
          <w:sz w:val="22"/>
          <w:szCs w:val="22"/>
        </w:rPr>
        <w:tab/>
      </w:r>
      <w:r w:rsidRPr="00AB2EC8">
        <w:rPr>
          <w:sz w:val="22"/>
          <w:szCs w:val="22"/>
        </w:rPr>
        <w:tab/>
      </w:r>
      <w:r w:rsidRPr="00AB2EC8">
        <w:rPr>
          <w:sz w:val="22"/>
          <w:szCs w:val="22"/>
        </w:rPr>
        <w:tab/>
        <w:t xml:space="preserve">min. </w:t>
      </w:r>
      <w:r w:rsidRPr="00AB2EC8">
        <w:rPr>
          <w:sz w:val="22"/>
          <w:szCs w:val="22"/>
        </w:rPr>
        <w:tab/>
      </w:r>
      <w:r w:rsidRPr="00AB2EC8">
        <w:rPr>
          <w:sz w:val="22"/>
          <w:szCs w:val="22"/>
        </w:rPr>
        <w:tab/>
      </w:r>
      <w:smartTag w:uri="urn:schemas-microsoft-com:office:smarttags" w:element="metricconverter">
        <w:smartTagPr>
          <w:attr w:name="ProductID" w:val="6 mm"/>
        </w:smartTagPr>
        <w:r w:rsidRPr="00AB2EC8">
          <w:rPr>
            <w:sz w:val="22"/>
            <w:szCs w:val="22"/>
          </w:rPr>
          <w:t>6 mm</w:t>
        </w:r>
      </w:smartTag>
      <w:r w:rsidRPr="00AB2EC8">
        <w:rPr>
          <w:sz w:val="22"/>
          <w:szCs w:val="22"/>
        </w:rPr>
        <w:tab/>
      </w:r>
      <w:r w:rsidRPr="00AB2EC8">
        <w:rPr>
          <w:sz w:val="22"/>
          <w:szCs w:val="22"/>
        </w:rPr>
        <w:tab/>
      </w:r>
      <w:r w:rsidRPr="00AB2EC8">
        <w:rPr>
          <w:sz w:val="22"/>
          <w:szCs w:val="22"/>
        </w:rPr>
        <w:tab/>
      </w:r>
      <w:smartTag w:uri="urn:schemas-microsoft-com:office:smarttags" w:element="metricconverter">
        <w:smartTagPr>
          <w:attr w:name="ProductID" w:val="20 mm"/>
        </w:smartTagPr>
        <w:r w:rsidRPr="00AB2EC8">
          <w:rPr>
            <w:sz w:val="22"/>
            <w:szCs w:val="22"/>
          </w:rPr>
          <w:t>20 mm</w:t>
        </w:r>
      </w:smartTag>
      <w:r w:rsidRPr="00AB2EC8">
        <w:rPr>
          <w:sz w:val="22"/>
          <w:szCs w:val="22"/>
        </w:rPr>
        <w:tab/>
      </w:r>
    </w:p>
    <w:p w14:paraId="1DCD10F5" w14:textId="77777777" w:rsidR="00741BC4" w:rsidRPr="00AB2EC8" w:rsidRDefault="00741BC4" w:rsidP="00741BC4">
      <w:pPr>
        <w:spacing w:line="276" w:lineRule="auto"/>
        <w:ind w:firstLine="576"/>
        <w:jc w:val="both"/>
        <w:rPr>
          <w:sz w:val="22"/>
          <w:szCs w:val="22"/>
        </w:rPr>
      </w:pPr>
      <w:r w:rsidRPr="00AB2EC8">
        <w:rPr>
          <w:sz w:val="22"/>
          <w:szCs w:val="22"/>
        </w:rPr>
        <w:t>DN 20</w:t>
      </w:r>
      <w:r w:rsidRPr="00AB2EC8">
        <w:rPr>
          <w:sz w:val="22"/>
          <w:szCs w:val="22"/>
        </w:rPr>
        <w:tab/>
      </w:r>
      <w:r w:rsidRPr="00AB2EC8">
        <w:rPr>
          <w:sz w:val="22"/>
          <w:szCs w:val="22"/>
        </w:rPr>
        <w:tab/>
      </w:r>
      <w:r w:rsidRPr="00AB2EC8">
        <w:rPr>
          <w:sz w:val="22"/>
          <w:szCs w:val="22"/>
        </w:rPr>
        <w:tab/>
      </w:r>
      <w:r w:rsidRPr="00AB2EC8">
        <w:rPr>
          <w:sz w:val="22"/>
          <w:szCs w:val="22"/>
        </w:rPr>
        <w:tab/>
        <w:t xml:space="preserve">min. </w:t>
      </w:r>
      <w:r w:rsidRPr="00AB2EC8">
        <w:rPr>
          <w:sz w:val="22"/>
          <w:szCs w:val="22"/>
        </w:rPr>
        <w:tab/>
      </w:r>
      <w:r w:rsidRPr="00AB2EC8">
        <w:rPr>
          <w:sz w:val="22"/>
          <w:szCs w:val="22"/>
        </w:rPr>
        <w:tab/>
      </w:r>
      <w:smartTag w:uri="urn:schemas-microsoft-com:office:smarttags" w:element="metricconverter">
        <w:smartTagPr>
          <w:attr w:name="ProductID" w:val="9 mm"/>
        </w:smartTagPr>
        <w:r w:rsidRPr="00AB2EC8">
          <w:rPr>
            <w:sz w:val="22"/>
            <w:szCs w:val="22"/>
          </w:rPr>
          <w:t>9 mm</w:t>
        </w:r>
      </w:smartTag>
      <w:r w:rsidRPr="00AB2EC8">
        <w:rPr>
          <w:sz w:val="22"/>
          <w:szCs w:val="22"/>
        </w:rPr>
        <w:tab/>
      </w:r>
      <w:r w:rsidRPr="00AB2EC8">
        <w:rPr>
          <w:sz w:val="22"/>
          <w:szCs w:val="22"/>
        </w:rPr>
        <w:tab/>
      </w:r>
      <w:r w:rsidRPr="00AB2EC8">
        <w:rPr>
          <w:sz w:val="22"/>
          <w:szCs w:val="22"/>
        </w:rPr>
        <w:tab/>
      </w:r>
      <w:smartTag w:uri="urn:schemas-microsoft-com:office:smarttags" w:element="metricconverter">
        <w:smartTagPr>
          <w:attr w:name="ProductID" w:val="20 mm"/>
        </w:smartTagPr>
        <w:r w:rsidRPr="00AB2EC8">
          <w:rPr>
            <w:sz w:val="22"/>
            <w:szCs w:val="22"/>
          </w:rPr>
          <w:t>20 mm</w:t>
        </w:r>
      </w:smartTag>
    </w:p>
    <w:p w14:paraId="5F104A83" w14:textId="77777777" w:rsidR="00741BC4" w:rsidRPr="00AB2EC8" w:rsidRDefault="00741BC4" w:rsidP="00741BC4">
      <w:pPr>
        <w:spacing w:line="276" w:lineRule="auto"/>
        <w:ind w:firstLine="576"/>
        <w:jc w:val="both"/>
        <w:rPr>
          <w:sz w:val="22"/>
          <w:szCs w:val="22"/>
        </w:rPr>
      </w:pPr>
      <w:r w:rsidRPr="00AB2EC8">
        <w:rPr>
          <w:sz w:val="22"/>
          <w:szCs w:val="22"/>
        </w:rPr>
        <w:t>DN 25</w:t>
      </w:r>
      <w:r w:rsidRPr="00AB2EC8">
        <w:rPr>
          <w:sz w:val="22"/>
          <w:szCs w:val="22"/>
        </w:rPr>
        <w:tab/>
      </w:r>
      <w:r w:rsidRPr="00AB2EC8">
        <w:rPr>
          <w:sz w:val="22"/>
          <w:szCs w:val="22"/>
        </w:rPr>
        <w:tab/>
      </w:r>
      <w:r w:rsidRPr="00AB2EC8">
        <w:rPr>
          <w:sz w:val="22"/>
          <w:szCs w:val="22"/>
        </w:rPr>
        <w:tab/>
      </w:r>
      <w:r w:rsidRPr="00AB2EC8">
        <w:rPr>
          <w:sz w:val="22"/>
          <w:szCs w:val="22"/>
        </w:rPr>
        <w:tab/>
        <w:t xml:space="preserve">min. </w:t>
      </w:r>
      <w:r w:rsidRPr="00AB2EC8">
        <w:rPr>
          <w:sz w:val="22"/>
          <w:szCs w:val="22"/>
        </w:rPr>
        <w:tab/>
      </w:r>
      <w:r w:rsidRPr="00AB2EC8">
        <w:rPr>
          <w:sz w:val="22"/>
          <w:szCs w:val="22"/>
        </w:rPr>
        <w:tab/>
      </w:r>
      <w:smartTag w:uri="urn:schemas-microsoft-com:office:smarttags" w:element="metricconverter">
        <w:smartTagPr>
          <w:attr w:name="ProductID" w:val="13 mm"/>
        </w:smartTagPr>
        <w:r w:rsidRPr="00AB2EC8">
          <w:rPr>
            <w:sz w:val="22"/>
            <w:szCs w:val="22"/>
          </w:rPr>
          <w:t>13 mm</w:t>
        </w:r>
      </w:smartTag>
      <w:r w:rsidRPr="00AB2EC8">
        <w:rPr>
          <w:sz w:val="22"/>
          <w:szCs w:val="22"/>
        </w:rPr>
        <w:tab/>
      </w:r>
      <w:r w:rsidRPr="00AB2EC8">
        <w:rPr>
          <w:sz w:val="22"/>
          <w:szCs w:val="22"/>
        </w:rPr>
        <w:tab/>
      </w:r>
      <w:r w:rsidRPr="00AB2EC8">
        <w:rPr>
          <w:sz w:val="22"/>
          <w:szCs w:val="22"/>
        </w:rPr>
        <w:tab/>
      </w:r>
      <w:smartTag w:uri="urn:schemas-microsoft-com:office:smarttags" w:element="metricconverter">
        <w:smartTagPr>
          <w:attr w:name="ProductID" w:val="20 mm"/>
        </w:smartTagPr>
        <w:r w:rsidRPr="00AB2EC8">
          <w:rPr>
            <w:sz w:val="22"/>
            <w:szCs w:val="22"/>
          </w:rPr>
          <w:t>20 mm</w:t>
        </w:r>
      </w:smartTag>
    </w:p>
    <w:p w14:paraId="0F0776AF" w14:textId="77777777" w:rsidR="00741BC4" w:rsidRPr="00AB2EC8" w:rsidRDefault="00741BC4" w:rsidP="00741BC4">
      <w:pPr>
        <w:spacing w:line="276" w:lineRule="auto"/>
        <w:ind w:firstLine="576"/>
        <w:jc w:val="both"/>
        <w:rPr>
          <w:sz w:val="22"/>
          <w:szCs w:val="22"/>
        </w:rPr>
      </w:pPr>
      <w:r w:rsidRPr="00AB2EC8">
        <w:rPr>
          <w:sz w:val="22"/>
          <w:szCs w:val="22"/>
        </w:rPr>
        <w:t>DN 32</w:t>
      </w:r>
      <w:r w:rsidRPr="00AB2EC8">
        <w:rPr>
          <w:sz w:val="22"/>
          <w:szCs w:val="22"/>
        </w:rPr>
        <w:tab/>
      </w:r>
      <w:r w:rsidRPr="00AB2EC8">
        <w:rPr>
          <w:sz w:val="22"/>
          <w:szCs w:val="22"/>
        </w:rPr>
        <w:tab/>
      </w:r>
      <w:r w:rsidRPr="00AB2EC8">
        <w:rPr>
          <w:sz w:val="22"/>
          <w:szCs w:val="22"/>
        </w:rPr>
        <w:tab/>
      </w:r>
      <w:r w:rsidRPr="00AB2EC8">
        <w:rPr>
          <w:sz w:val="22"/>
          <w:szCs w:val="22"/>
        </w:rPr>
        <w:tab/>
        <w:t xml:space="preserve">min. </w:t>
      </w:r>
      <w:r w:rsidRPr="00AB2EC8">
        <w:rPr>
          <w:sz w:val="22"/>
          <w:szCs w:val="22"/>
        </w:rPr>
        <w:tab/>
      </w:r>
      <w:r w:rsidRPr="00AB2EC8">
        <w:rPr>
          <w:sz w:val="22"/>
          <w:szCs w:val="22"/>
        </w:rPr>
        <w:tab/>
      </w:r>
      <w:smartTag w:uri="urn:schemas-microsoft-com:office:smarttags" w:element="metricconverter">
        <w:smartTagPr>
          <w:attr w:name="ProductID" w:val="13 mm"/>
        </w:smartTagPr>
        <w:r w:rsidRPr="00AB2EC8">
          <w:rPr>
            <w:sz w:val="22"/>
            <w:szCs w:val="22"/>
          </w:rPr>
          <w:t>13 mm</w:t>
        </w:r>
      </w:smartTag>
      <w:r w:rsidRPr="00AB2EC8">
        <w:rPr>
          <w:sz w:val="22"/>
          <w:szCs w:val="22"/>
        </w:rPr>
        <w:tab/>
      </w:r>
      <w:r w:rsidRPr="00AB2EC8">
        <w:rPr>
          <w:sz w:val="22"/>
          <w:szCs w:val="22"/>
        </w:rPr>
        <w:tab/>
      </w:r>
      <w:r w:rsidRPr="00AB2EC8">
        <w:rPr>
          <w:sz w:val="22"/>
          <w:szCs w:val="22"/>
        </w:rPr>
        <w:tab/>
      </w:r>
      <w:smartTag w:uri="urn:schemas-microsoft-com:office:smarttags" w:element="metricconverter">
        <w:smartTagPr>
          <w:attr w:name="ProductID" w:val="20 mm"/>
        </w:smartTagPr>
        <w:r w:rsidRPr="00AB2EC8">
          <w:rPr>
            <w:sz w:val="22"/>
            <w:szCs w:val="22"/>
          </w:rPr>
          <w:t>20 mm</w:t>
        </w:r>
      </w:smartTag>
    </w:p>
    <w:p w14:paraId="2C60CB0D" w14:textId="77777777" w:rsidR="00C050DB" w:rsidRPr="00AB2EC8" w:rsidRDefault="00C050DB" w:rsidP="00741BC4">
      <w:pPr>
        <w:autoSpaceDE w:val="0"/>
        <w:autoSpaceDN w:val="0"/>
        <w:adjustRightInd w:val="0"/>
        <w:spacing w:before="240" w:line="276" w:lineRule="auto"/>
        <w:jc w:val="both"/>
        <w:rPr>
          <w:sz w:val="22"/>
          <w:szCs w:val="22"/>
          <w:u w:val="single"/>
        </w:rPr>
      </w:pPr>
    </w:p>
    <w:p w14:paraId="185A8366" w14:textId="77777777" w:rsidR="00741BC4" w:rsidRPr="00AB2EC8" w:rsidRDefault="00741BC4" w:rsidP="000F0AB5">
      <w:pPr>
        <w:pStyle w:val="Nadpis1"/>
        <w:spacing w:line="276" w:lineRule="auto"/>
        <w:jc w:val="both"/>
        <w:rPr>
          <w:b/>
          <w:bCs/>
          <w:sz w:val="24"/>
          <w:szCs w:val="24"/>
        </w:rPr>
      </w:pPr>
      <w:bookmarkStart w:id="20" w:name="_Toc117839458"/>
      <w:r w:rsidRPr="00AB2EC8">
        <w:rPr>
          <w:b/>
          <w:bCs/>
          <w:sz w:val="24"/>
          <w:szCs w:val="24"/>
        </w:rPr>
        <w:t>Kanalizace splašková:</w:t>
      </w:r>
      <w:bookmarkEnd w:id="20"/>
    </w:p>
    <w:p w14:paraId="636F9314" w14:textId="07B0A97F" w:rsidR="00741BC4" w:rsidRDefault="00741BC4" w:rsidP="00741BC4">
      <w:pPr>
        <w:pStyle w:val="Bezmezer"/>
        <w:spacing w:line="276" w:lineRule="auto"/>
        <w:ind w:firstLine="708"/>
        <w:jc w:val="both"/>
        <w:rPr>
          <w:rFonts w:ascii="Times New Roman" w:eastAsia="Times New Roman" w:hAnsi="Times New Roman" w:cs="Times New Roman"/>
          <w:sz w:val="22"/>
          <w:lang w:eastAsia="cs-CZ"/>
        </w:rPr>
      </w:pPr>
      <w:r w:rsidRPr="00AB2EC8">
        <w:rPr>
          <w:rFonts w:ascii="Times New Roman" w:eastAsia="Times New Roman" w:hAnsi="Times New Roman" w:cs="Times New Roman"/>
          <w:sz w:val="22"/>
          <w:lang w:eastAsia="cs-CZ"/>
        </w:rPr>
        <w:t xml:space="preserve">Projektová dokumentace řeší návrh odvodu splaškových vod z projektovaného objektu. Pro odvádění splaškových vod z objektu bylo navrženo odpadní potrubí HT, PVC plastových. Odpadní potrubí splaškové kanalizace bude zaústěno do </w:t>
      </w:r>
      <w:r w:rsidR="005A3F41">
        <w:rPr>
          <w:rFonts w:ascii="Times New Roman" w:eastAsia="Times New Roman" w:hAnsi="Times New Roman" w:cs="Times New Roman"/>
          <w:sz w:val="22"/>
          <w:lang w:eastAsia="cs-CZ"/>
        </w:rPr>
        <w:t>centrální</w:t>
      </w:r>
      <w:r w:rsidR="006F0084">
        <w:rPr>
          <w:rFonts w:ascii="Times New Roman" w:eastAsia="Times New Roman" w:hAnsi="Times New Roman" w:cs="Times New Roman"/>
          <w:sz w:val="22"/>
          <w:lang w:eastAsia="cs-CZ"/>
        </w:rPr>
        <w:t xml:space="preserve"> ČOV</w:t>
      </w:r>
      <w:r w:rsidR="00FA1E62">
        <w:rPr>
          <w:rFonts w:ascii="Times New Roman" w:eastAsia="Times New Roman" w:hAnsi="Times New Roman" w:cs="Times New Roman"/>
          <w:sz w:val="22"/>
          <w:lang w:eastAsia="cs-CZ"/>
        </w:rPr>
        <w:t xml:space="preserve">. Kanalizační přípojka bude v dimenzi 160mm. Na trase budou osazeny 2 revizní šachty </w:t>
      </w:r>
      <w:proofErr w:type="spellStart"/>
      <w:r w:rsidR="00FA1E62">
        <w:rPr>
          <w:rFonts w:ascii="Times New Roman" w:eastAsia="Times New Roman" w:hAnsi="Times New Roman" w:cs="Times New Roman"/>
          <w:sz w:val="22"/>
          <w:lang w:eastAsia="cs-CZ"/>
        </w:rPr>
        <w:t>dn</w:t>
      </w:r>
      <w:proofErr w:type="spellEnd"/>
      <w:r w:rsidR="00FA1E62">
        <w:rPr>
          <w:rFonts w:ascii="Times New Roman" w:eastAsia="Times New Roman" w:hAnsi="Times New Roman" w:cs="Times New Roman"/>
          <w:sz w:val="22"/>
          <w:lang w:eastAsia="cs-CZ"/>
        </w:rPr>
        <w:t xml:space="preserve"> 400.</w:t>
      </w:r>
    </w:p>
    <w:p w14:paraId="20F17A52" w14:textId="6AEE5F99" w:rsidR="006906BD" w:rsidRDefault="006906BD" w:rsidP="00741BC4">
      <w:pPr>
        <w:pStyle w:val="Bezmezer"/>
        <w:spacing w:line="276" w:lineRule="auto"/>
        <w:ind w:firstLine="708"/>
        <w:jc w:val="both"/>
        <w:rPr>
          <w:rFonts w:ascii="Times New Roman" w:eastAsia="Times New Roman" w:hAnsi="Times New Roman" w:cs="Times New Roman"/>
          <w:sz w:val="22"/>
          <w:lang w:eastAsia="cs-CZ"/>
        </w:rPr>
      </w:pPr>
    </w:p>
    <w:p w14:paraId="4A6A5ADB" w14:textId="77777777" w:rsidR="0038234A" w:rsidRPr="00AB2EC8" w:rsidRDefault="0038234A" w:rsidP="0038234A">
      <w:pPr>
        <w:pStyle w:val="Bezmezer"/>
        <w:rPr>
          <w:rFonts w:ascii="Times New Roman" w:hAnsi="Times New Roman" w:cs="Times New Roman"/>
          <w:szCs w:val="24"/>
          <w:u w:val="single"/>
        </w:rPr>
      </w:pPr>
    </w:p>
    <w:p w14:paraId="6D2C4F4F" w14:textId="77777777" w:rsidR="0038234A" w:rsidRPr="00AB2EC8" w:rsidRDefault="0038234A" w:rsidP="0038234A">
      <w:pPr>
        <w:pStyle w:val="Bezmezer"/>
        <w:rPr>
          <w:rFonts w:ascii="Times New Roman" w:hAnsi="Times New Roman" w:cs="Times New Roman"/>
          <w:szCs w:val="24"/>
          <w:u w:val="single"/>
        </w:rPr>
      </w:pPr>
      <w:r w:rsidRPr="00AB2EC8">
        <w:rPr>
          <w:rFonts w:ascii="Times New Roman" w:hAnsi="Times New Roman" w:cs="Times New Roman"/>
          <w:szCs w:val="24"/>
          <w:u w:val="single"/>
        </w:rPr>
        <w:t xml:space="preserve">Množství splaškových vod </w:t>
      </w:r>
      <w:proofErr w:type="spellStart"/>
      <w:r w:rsidRPr="00AB2EC8">
        <w:rPr>
          <w:rFonts w:ascii="Times New Roman" w:hAnsi="Times New Roman" w:cs="Times New Roman"/>
          <w:szCs w:val="24"/>
          <w:u w:val="single"/>
        </w:rPr>
        <w:t>Q</w:t>
      </w:r>
      <w:r w:rsidRPr="00AB2EC8">
        <w:rPr>
          <w:rFonts w:ascii="Times New Roman" w:hAnsi="Times New Roman" w:cs="Times New Roman"/>
          <w:szCs w:val="24"/>
          <w:u w:val="single"/>
          <w:vertAlign w:val="subscript"/>
        </w:rPr>
        <w:t>ww</w:t>
      </w:r>
      <w:proofErr w:type="spellEnd"/>
      <w:r w:rsidRPr="00AB2EC8">
        <w:rPr>
          <w:rFonts w:ascii="Times New Roman" w:hAnsi="Times New Roman" w:cs="Times New Roman"/>
          <w:szCs w:val="24"/>
          <w:u w:val="single"/>
        </w:rPr>
        <w:t>:</w:t>
      </w:r>
    </w:p>
    <w:p w14:paraId="57EB7C0A" w14:textId="77777777" w:rsidR="0038234A" w:rsidRPr="00AB2EC8" w:rsidRDefault="0038234A" w:rsidP="0038234A">
      <w:pPr>
        <w:pStyle w:val="Bezmezer"/>
        <w:rPr>
          <w:rFonts w:ascii="Times New Roman" w:hAnsi="Times New Roman" w:cs="Times New Roman"/>
          <w:szCs w:val="24"/>
        </w:rPr>
      </w:pPr>
      <w:r w:rsidRPr="00AB2EC8">
        <w:rPr>
          <w:rFonts w:ascii="Times New Roman" w:hAnsi="Times New Roman" w:cs="Times New Roman"/>
          <w:noProof/>
          <w:szCs w:val="24"/>
          <w:lang w:eastAsia="cs-CZ"/>
        </w:rPr>
        <w:drawing>
          <wp:anchor distT="0" distB="0" distL="114300" distR="114300" simplePos="0" relativeHeight="251661312" behindDoc="1" locked="0" layoutInCell="1" allowOverlap="1" wp14:anchorId="7805D851" wp14:editId="13489DBB">
            <wp:simplePos x="0" y="0"/>
            <wp:positionH relativeFrom="column">
              <wp:posOffset>371475</wp:posOffset>
            </wp:positionH>
            <wp:positionV relativeFrom="paragraph">
              <wp:posOffset>41910</wp:posOffset>
            </wp:positionV>
            <wp:extent cx="1304925" cy="323215"/>
            <wp:effectExtent l="13335" t="12700" r="12700" b="13335"/>
            <wp:wrapNone/>
            <wp:docPr id="2" name="Obdélník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270635" y="3735070"/>
                      <a:ext cx="1304290" cy="323215"/>
                      <a:chOff x="1270635" y="3735070"/>
                      <a:chExt cx="1304290" cy="323215"/>
                    </a:xfrm>
                  </a:grpSpPr>
                  <a:sp>
                    <a:nvSpPr>
                      <a:cNvPr id="2" name="Obdélník 2"/>
                      <a:cNvSpPr/>
                    </a:nvSpPr>
                    <a:spPr>
                      <a:xfrm>
                        <a:off x="1270635" y="3735070"/>
                        <a:ext cx="1304290" cy="323215"/>
                      </a:xfrm>
                      <a:prstGeom prst="rect">
                        <a:avLst/>
                      </a:prstGeom>
                    </a:spPr>
                    <a:txSp>
                      <a:txBody>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p>
                          <a:endParaRPr lang="cs-CZ"/>
                        </a:p>
                      </a:txBody>
                      <a:useSpRect/>
                    </a:txSp>
                    <a:style>
                      <a:lnRef idx="2">
                        <a:schemeClr val="dk1"/>
                      </a:lnRef>
                      <a:fillRef idx="1">
                        <a:schemeClr val="lt1"/>
                      </a:fillRef>
                      <a:effectRef idx="0">
                        <a:schemeClr val="dk1"/>
                      </a:effectRef>
                      <a:fontRef idx="minor">
                        <a:schemeClr val="dk1"/>
                      </a:fontRef>
                    </a:style>
                  </a:sp>
                </lc:lockedCanvas>
              </a:graphicData>
            </a:graphic>
          </wp:anchor>
        </w:drawing>
      </w:r>
    </w:p>
    <w:p w14:paraId="00026CAB" w14:textId="77777777" w:rsidR="0038234A" w:rsidRPr="00AB2EC8" w:rsidRDefault="0038234A" w:rsidP="0038234A">
      <w:pPr>
        <w:pStyle w:val="Bezmezer"/>
        <w:rPr>
          <w:rFonts w:ascii="Times New Roman" w:hAnsi="Times New Roman" w:cs="Times New Roman"/>
          <w:szCs w:val="24"/>
        </w:rPr>
      </w:pPr>
      <w:r w:rsidRPr="00AB2EC8">
        <w:rPr>
          <w:rFonts w:ascii="Times New Roman" w:hAnsi="Times New Roman" w:cs="Times New Roman"/>
          <w:szCs w:val="24"/>
        </w:rPr>
        <w:tab/>
      </w:r>
      <w:proofErr w:type="spellStart"/>
      <w:r w:rsidRPr="00AB2EC8">
        <w:rPr>
          <w:rFonts w:ascii="Times New Roman" w:hAnsi="Times New Roman" w:cs="Times New Roman"/>
          <w:szCs w:val="24"/>
        </w:rPr>
        <w:t>Q</w:t>
      </w:r>
      <w:r w:rsidRPr="00AB2EC8">
        <w:rPr>
          <w:rFonts w:ascii="Times New Roman" w:hAnsi="Times New Roman" w:cs="Times New Roman"/>
          <w:szCs w:val="24"/>
          <w:vertAlign w:val="subscript"/>
        </w:rPr>
        <w:t>ww</w:t>
      </w:r>
      <w:proofErr w:type="spellEnd"/>
      <w:r w:rsidRPr="00AB2EC8">
        <w:rPr>
          <w:rFonts w:ascii="Times New Roman" w:hAnsi="Times New Roman" w:cs="Times New Roman"/>
          <w:szCs w:val="24"/>
        </w:rPr>
        <w:t xml:space="preserve"> = 0,5 x </w:t>
      </w:r>
      <w:r w:rsidRPr="00AB2EC8">
        <w:rPr>
          <w:rFonts w:ascii="Times New Roman" w:eastAsia="Times New Roman" w:hAnsi="Times New Roman" w:cs="Times New Roman"/>
          <w:bCs/>
          <w:color w:val="000000"/>
          <w:szCs w:val="24"/>
          <w:lang w:eastAsia="cs-CZ"/>
        </w:rPr>
        <w:t>√ ɛ DU</w:t>
      </w:r>
    </w:p>
    <w:p w14:paraId="780F9836" w14:textId="77777777" w:rsidR="0038234A" w:rsidRPr="00AB2EC8" w:rsidRDefault="0038234A" w:rsidP="0038234A">
      <w:pPr>
        <w:pStyle w:val="Bezmezer"/>
        <w:rPr>
          <w:rFonts w:ascii="Times New Roman" w:eastAsia="Times New Roman" w:hAnsi="Times New Roman" w:cs="Times New Roman"/>
          <w:bCs/>
          <w:color w:val="000000"/>
          <w:szCs w:val="24"/>
          <w:lang w:eastAsia="cs-CZ"/>
        </w:rPr>
      </w:pPr>
    </w:p>
    <w:p w14:paraId="094F4363" w14:textId="5EF40B1D" w:rsidR="0038234A" w:rsidRPr="00AB2EC8" w:rsidRDefault="0038234A" w:rsidP="0038234A">
      <w:pPr>
        <w:pStyle w:val="Bezmezer"/>
        <w:rPr>
          <w:rFonts w:ascii="Times New Roman" w:eastAsia="Times New Roman" w:hAnsi="Times New Roman" w:cs="Times New Roman"/>
          <w:bCs/>
          <w:color w:val="000000"/>
          <w:szCs w:val="24"/>
          <w:lang w:eastAsia="cs-CZ"/>
        </w:rPr>
      </w:pPr>
      <w:r w:rsidRPr="00AB2EC8">
        <w:rPr>
          <w:rFonts w:ascii="Times New Roman" w:eastAsia="Times New Roman" w:hAnsi="Times New Roman" w:cs="Times New Roman"/>
          <w:bCs/>
          <w:color w:val="000000"/>
          <w:szCs w:val="24"/>
          <w:lang w:eastAsia="cs-CZ"/>
        </w:rPr>
        <w:tab/>
        <w:t xml:space="preserve">UM – </w:t>
      </w:r>
      <w:r w:rsidR="00A05D37">
        <w:rPr>
          <w:rFonts w:ascii="Times New Roman" w:eastAsia="Times New Roman" w:hAnsi="Times New Roman" w:cs="Times New Roman"/>
          <w:bCs/>
          <w:color w:val="000000"/>
          <w:szCs w:val="24"/>
          <w:lang w:eastAsia="cs-CZ"/>
        </w:rPr>
        <w:t>0</w:t>
      </w:r>
      <w:r w:rsidRPr="00AB2EC8">
        <w:rPr>
          <w:rFonts w:ascii="Times New Roman" w:eastAsia="Times New Roman" w:hAnsi="Times New Roman" w:cs="Times New Roman"/>
          <w:bCs/>
          <w:color w:val="000000"/>
          <w:szCs w:val="24"/>
          <w:lang w:eastAsia="cs-CZ"/>
        </w:rPr>
        <w:t>x 0,5 = 1,</w:t>
      </w:r>
      <w:r w:rsidR="00A05D37">
        <w:rPr>
          <w:rFonts w:ascii="Times New Roman" w:eastAsia="Times New Roman" w:hAnsi="Times New Roman" w:cs="Times New Roman"/>
          <w:bCs/>
          <w:color w:val="000000"/>
          <w:szCs w:val="24"/>
          <w:lang w:eastAsia="cs-CZ"/>
        </w:rPr>
        <w:t>0</w:t>
      </w:r>
      <w:r w:rsidRPr="00AB2EC8">
        <w:rPr>
          <w:rFonts w:ascii="Times New Roman" w:eastAsia="Times New Roman" w:hAnsi="Times New Roman" w:cs="Times New Roman"/>
          <w:bCs/>
          <w:color w:val="000000"/>
          <w:szCs w:val="24"/>
          <w:lang w:eastAsia="cs-CZ"/>
        </w:rPr>
        <w:t xml:space="preserve"> l/s</w:t>
      </w:r>
    </w:p>
    <w:p w14:paraId="29883337" w14:textId="77777777" w:rsidR="005A3F41" w:rsidRPr="005A3F41" w:rsidRDefault="0038234A" w:rsidP="005A3F41">
      <w:pPr>
        <w:pStyle w:val="Bezmezer"/>
        <w:rPr>
          <w:rFonts w:ascii="Times New Roman" w:eastAsia="Times New Roman" w:hAnsi="Times New Roman" w:cs="Times New Roman"/>
          <w:bCs/>
          <w:color w:val="000000"/>
          <w:szCs w:val="24"/>
          <w:lang w:eastAsia="cs-CZ"/>
        </w:rPr>
      </w:pPr>
      <w:r w:rsidRPr="00AB2EC8">
        <w:rPr>
          <w:rFonts w:ascii="Times New Roman" w:eastAsia="Times New Roman" w:hAnsi="Times New Roman" w:cs="Times New Roman"/>
          <w:bCs/>
          <w:color w:val="000000"/>
          <w:szCs w:val="24"/>
          <w:lang w:eastAsia="cs-CZ"/>
        </w:rPr>
        <w:tab/>
      </w:r>
      <w:r w:rsidR="005A3F41" w:rsidRPr="005A3F41">
        <w:rPr>
          <w:rFonts w:ascii="Times New Roman" w:eastAsia="Times New Roman" w:hAnsi="Times New Roman" w:cs="Times New Roman"/>
          <w:bCs/>
          <w:color w:val="000000"/>
          <w:szCs w:val="24"/>
          <w:lang w:eastAsia="cs-CZ"/>
        </w:rPr>
        <w:t>SP – 1 x 0,6 = 0,6 l/s</w:t>
      </w:r>
    </w:p>
    <w:p w14:paraId="69217E86" w14:textId="77777777" w:rsidR="005A3F41" w:rsidRPr="005A3F41" w:rsidRDefault="005A3F41" w:rsidP="005A3F41">
      <w:pPr>
        <w:pStyle w:val="Bezmezer"/>
        <w:ind w:firstLine="708"/>
        <w:rPr>
          <w:rFonts w:ascii="Times New Roman" w:eastAsia="Times New Roman" w:hAnsi="Times New Roman" w:cs="Times New Roman"/>
          <w:bCs/>
          <w:color w:val="000000"/>
          <w:szCs w:val="24"/>
          <w:lang w:eastAsia="cs-CZ"/>
        </w:rPr>
      </w:pPr>
      <w:r w:rsidRPr="005A3F41">
        <w:rPr>
          <w:rFonts w:ascii="Times New Roman" w:eastAsia="Times New Roman" w:hAnsi="Times New Roman" w:cs="Times New Roman"/>
          <w:bCs/>
          <w:color w:val="000000"/>
          <w:szCs w:val="24"/>
          <w:lang w:eastAsia="cs-CZ"/>
        </w:rPr>
        <w:t>DŘ – 1 x 0,8 = 0,8 l/s</w:t>
      </w:r>
    </w:p>
    <w:p w14:paraId="44FFC7B3" w14:textId="77777777" w:rsidR="005A3F41" w:rsidRPr="005A3F41" w:rsidRDefault="005A3F41" w:rsidP="005A3F41">
      <w:pPr>
        <w:pStyle w:val="Bezmezer"/>
        <w:ind w:firstLine="708"/>
        <w:rPr>
          <w:rFonts w:ascii="Times New Roman" w:eastAsia="Times New Roman" w:hAnsi="Times New Roman" w:cs="Times New Roman"/>
          <w:bCs/>
          <w:color w:val="000000"/>
          <w:szCs w:val="24"/>
          <w:lang w:eastAsia="cs-CZ"/>
        </w:rPr>
      </w:pPr>
      <w:r w:rsidRPr="005A3F41">
        <w:rPr>
          <w:rFonts w:ascii="Times New Roman" w:eastAsia="Times New Roman" w:hAnsi="Times New Roman" w:cs="Times New Roman"/>
          <w:bCs/>
          <w:color w:val="000000"/>
          <w:szCs w:val="24"/>
          <w:lang w:eastAsia="cs-CZ"/>
        </w:rPr>
        <w:t>PR – 1 x 0,8 = 0,8 l/s</w:t>
      </w:r>
    </w:p>
    <w:p w14:paraId="239D02E2" w14:textId="77777777" w:rsidR="005A3F41" w:rsidRPr="005A3F41" w:rsidRDefault="005A3F41" w:rsidP="005A3F41">
      <w:pPr>
        <w:pStyle w:val="Bezmezer"/>
        <w:ind w:firstLine="708"/>
        <w:rPr>
          <w:rFonts w:ascii="Times New Roman" w:eastAsia="Times New Roman" w:hAnsi="Times New Roman" w:cs="Times New Roman"/>
          <w:bCs/>
          <w:color w:val="000000"/>
          <w:szCs w:val="24"/>
          <w:lang w:eastAsia="cs-CZ"/>
        </w:rPr>
      </w:pPr>
      <w:r w:rsidRPr="005A3F41">
        <w:rPr>
          <w:rFonts w:ascii="Times New Roman" w:eastAsia="Times New Roman" w:hAnsi="Times New Roman" w:cs="Times New Roman"/>
          <w:bCs/>
          <w:color w:val="000000"/>
          <w:szCs w:val="24"/>
          <w:lang w:eastAsia="cs-CZ"/>
        </w:rPr>
        <w:t>WC – 2 x 2,0 = 4,0 l/s</w:t>
      </w:r>
    </w:p>
    <w:p w14:paraId="59845E4F" w14:textId="77777777" w:rsidR="005A3F41" w:rsidRPr="005A3F41" w:rsidRDefault="005A3F41" w:rsidP="005A3F41">
      <w:pPr>
        <w:pStyle w:val="Bezmezer"/>
        <w:ind w:firstLine="708"/>
        <w:rPr>
          <w:rFonts w:ascii="Times New Roman" w:eastAsia="Times New Roman" w:hAnsi="Times New Roman" w:cs="Times New Roman"/>
          <w:bCs/>
          <w:color w:val="000000"/>
          <w:szCs w:val="24"/>
          <w:lang w:eastAsia="cs-CZ"/>
        </w:rPr>
      </w:pPr>
      <w:r w:rsidRPr="005A3F41">
        <w:rPr>
          <w:rFonts w:ascii="Times New Roman" w:eastAsia="Times New Roman" w:hAnsi="Times New Roman" w:cs="Times New Roman"/>
          <w:bCs/>
          <w:color w:val="000000"/>
          <w:szCs w:val="24"/>
          <w:lang w:eastAsia="cs-CZ"/>
        </w:rPr>
        <w:t>Vpusť – 1 x 0,8 = 0,8 l/s</w:t>
      </w:r>
    </w:p>
    <w:p w14:paraId="4622DE1B" w14:textId="77777777" w:rsidR="005A3F41" w:rsidRPr="005A3F41" w:rsidRDefault="005A3F41" w:rsidP="005A3F41">
      <w:pPr>
        <w:pStyle w:val="Bezmezer"/>
        <w:rPr>
          <w:rFonts w:ascii="Times New Roman" w:eastAsia="Times New Roman" w:hAnsi="Times New Roman" w:cs="Times New Roman"/>
          <w:bCs/>
          <w:color w:val="000000"/>
          <w:szCs w:val="24"/>
          <w:lang w:eastAsia="cs-CZ"/>
        </w:rPr>
      </w:pPr>
    </w:p>
    <w:p w14:paraId="7C09AA4F" w14:textId="6FA3FD76" w:rsidR="005A3F41" w:rsidRDefault="005A3F41" w:rsidP="005A3F41">
      <w:pPr>
        <w:pStyle w:val="Bezmezer"/>
        <w:ind w:firstLine="708"/>
        <w:rPr>
          <w:rFonts w:ascii="Times New Roman" w:eastAsia="Times New Roman" w:hAnsi="Times New Roman" w:cs="Times New Roman"/>
          <w:bCs/>
          <w:color w:val="000000"/>
          <w:szCs w:val="24"/>
          <w:lang w:eastAsia="cs-CZ"/>
        </w:rPr>
      </w:pPr>
      <w:r w:rsidRPr="005A3F41">
        <w:rPr>
          <w:rFonts w:ascii="Times New Roman" w:eastAsia="Times New Roman" w:hAnsi="Times New Roman" w:cs="Times New Roman"/>
          <w:bCs/>
          <w:color w:val="000000"/>
          <w:szCs w:val="24"/>
          <w:lang w:eastAsia="cs-CZ"/>
        </w:rPr>
        <w:t>Celkem DU</w:t>
      </w:r>
      <w:r w:rsidRPr="005A3F41">
        <w:rPr>
          <w:rFonts w:ascii="Times New Roman" w:eastAsia="Times New Roman" w:hAnsi="Times New Roman" w:cs="Times New Roman"/>
          <w:bCs/>
          <w:color w:val="000000"/>
          <w:szCs w:val="24"/>
          <w:lang w:eastAsia="cs-CZ"/>
        </w:rPr>
        <w:tab/>
        <w:t>8,</w:t>
      </w:r>
      <w:r w:rsidR="00A05D37">
        <w:rPr>
          <w:rFonts w:ascii="Times New Roman" w:eastAsia="Times New Roman" w:hAnsi="Times New Roman" w:cs="Times New Roman"/>
          <w:bCs/>
          <w:color w:val="000000"/>
          <w:szCs w:val="24"/>
          <w:lang w:eastAsia="cs-CZ"/>
        </w:rPr>
        <w:t>0</w:t>
      </w:r>
      <w:r w:rsidRPr="005A3F41">
        <w:rPr>
          <w:rFonts w:ascii="Times New Roman" w:eastAsia="Times New Roman" w:hAnsi="Times New Roman" w:cs="Times New Roman"/>
          <w:bCs/>
          <w:color w:val="000000"/>
          <w:szCs w:val="24"/>
          <w:lang w:eastAsia="cs-CZ"/>
        </w:rPr>
        <w:t xml:space="preserve"> l/s </w:t>
      </w:r>
    </w:p>
    <w:p w14:paraId="42AF90BE" w14:textId="7FD39B0B" w:rsidR="005A3F41" w:rsidRPr="005A3F41" w:rsidRDefault="005A3F41" w:rsidP="005A3F41">
      <w:pPr>
        <w:pStyle w:val="Bezmezer"/>
        <w:ind w:firstLine="708"/>
        <w:rPr>
          <w:rFonts w:ascii="Times New Roman" w:eastAsia="Times New Roman" w:hAnsi="Times New Roman" w:cs="Times New Roman"/>
          <w:bCs/>
          <w:color w:val="000000"/>
          <w:szCs w:val="24"/>
          <w:lang w:eastAsia="cs-CZ"/>
        </w:rPr>
      </w:pPr>
      <w:proofErr w:type="spellStart"/>
      <w:r w:rsidRPr="005A3F41">
        <w:rPr>
          <w:rFonts w:ascii="Times New Roman" w:eastAsia="Times New Roman" w:hAnsi="Times New Roman" w:cs="Times New Roman"/>
          <w:bCs/>
          <w:color w:val="000000"/>
          <w:szCs w:val="24"/>
          <w:lang w:eastAsia="cs-CZ"/>
        </w:rPr>
        <w:t>Qww</w:t>
      </w:r>
      <w:proofErr w:type="spellEnd"/>
      <w:r w:rsidRPr="005A3F41">
        <w:rPr>
          <w:rFonts w:ascii="Times New Roman" w:eastAsia="Times New Roman" w:hAnsi="Times New Roman" w:cs="Times New Roman"/>
          <w:bCs/>
          <w:color w:val="000000"/>
          <w:szCs w:val="24"/>
          <w:lang w:eastAsia="cs-CZ"/>
        </w:rPr>
        <w:t xml:space="preserve"> = 0,5 x √ 8,</w:t>
      </w:r>
      <w:r w:rsidR="00A05D37">
        <w:rPr>
          <w:rFonts w:ascii="Times New Roman" w:eastAsia="Times New Roman" w:hAnsi="Times New Roman" w:cs="Times New Roman"/>
          <w:bCs/>
          <w:color w:val="000000"/>
          <w:szCs w:val="24"/>
          <w:lang w:eastAsia="cs-CZ"/>
        </w:rPr>
        <w:t>0</w:t>
      </w:r>
    </w:p>
    <w:p w14:paraId="6450A82E" w14:textId="57BE2150" w:rsidR="005A3F41" w:rsidRPr="005A3F41" w:rsidRDefault="005A3F41" w:rsidP="005A3F41">
      <w:pPr>
        <w:pStyle w:val="Bezmezer"/>
        <w:ind w:firstLine="708"/>
        <w:rPr>
          <w:rFonts w:ascii="Times New Roman" w:eastAsia="Times New Roman" w:hAnsi="Times New Roman" w:cs="Times New Roman"/>
          <w:bCs/>
          <w:color w:val="000000"/>
          <w:szCs w:val="24"/>
          <w:lang w:eastAsia="cs-CZ"/>
        </w:rPr>
      </w:pPr>
      <w:proofErr w:type="spellStart"/>
      <w:r w:rsidRPr="005A3F41">
        <w:rPr>
          <w:rFonts w:ascii="Times New Roman" w:eastAsia="Times New Roman" w:hAnsi="Times New Roman" w:cs="Times New Roman"/>
          <w:bCs/>
          <w:color w:val="000000"/>
          <w:szCs w:val="24"/>
          <w:lang w:eastAsia="cs-CZ"/>
        </w:rPr>
        <w:t>Qww</w:t>
      </w:r>
      <w:proofErr w:type="spellEnd"/>
      <w:r w:rsidRPr="005A3F41">
        <w:rPr>
          <w:rFonts w:ascii="Times New Roman" w:eastAsia="Times New Roman" w:hAnsi="Times New Roman" w:cs="Times New Roman"/>
          <w:bCs/>
          <w:color w:val="000000"/>
          <w:szCs w:val="24"/>
          <w:lang w:eastAsia="cs-CZ"/>
        </w:rPr>
        <w:t xml:space="preserve"> = 1,4</w:t>
      </w:r>
      <w:r w:rsidR="00A05D37">
        <w:rPr>
          <w:rFonts w:ascii="Times New Roman" w:eastAsia="Times New Roman" w:hAnsi="Times New Roman" w:cs="Times New Roman"/>
          <w:bCs/>
          <w:color w:val="000000"/>
          <w:szCs w:val="24"/>
          <w:lang w:eastAsia="cs-CZ"/>
        </w:rPr>
        <w:t>1</w:t>
      </w:r>
      <w:r w:rsidRPr="005A3F41">
        <w:rPr>
          <w:rFonts w:ascii="Times New Roman" w:eastAsia="Times New Roman" w:hAnsi="Times New Roman" w:cs="Times New Roman"/>
          <w:bCs/>
          <w:color w:val="000000"/>
          <w:szCs w:val="24"/>
          <w:lang w:eastAsia="cs-CZ"/>
        </w:rPr>
        <w:t xml:space="preserve"> l/s</w:t>
      </w:r>
    </w:p>
    <w:p w14:paraId="444B7420" w14:textId="0550E0C7" w:rsidR="0038234A" w:rsidRPr="00AB2EC8" w:rsidRDefault="0038234A" w:rsidP="005A3F41">
      <w:pPr>
        <w:pStyle w:val="Bezmezer"/>
        <w:rPr>
          <w:rFonts w:ascii="Times New Roman" w:eastAsia="Times New Roman" w:hAnsi="Times New Roman" w:cs="Times New Roman"/>
          <w:sz w:val="22"/>
          <w:lang w:eastAsia="cs-CZ"/>
        </w:rPr>
      </w:pPr>
    </w:p>
    <w:p w14:paraId="1DB2B6CF" w14:textId="77777777" w:rsidR="00741BC4" w:rsidRPr="00AB2EC8" w:rsidRDefault="00741BC4" w:rsidP="00741BC4">
      <w:pPr>
        <w:pStyle w:val="Bezmezer"/>
        <w:spacing w:line="276" w:lineRule="auto"/>
        <w:ind w:firstLine="708"/>
        <w:jc w:val="both"/>
        <w:rPr>
          <w:rFonts w:ascii="Times New Roman" w:eastAsia="Times New Roman" w:hAnsi="Times New Roman" w:cs="Times New Roman"/>
          <w:sz w:val="22"/>
          <w:lang w:eastAsia="cs-CZ"/>
        </w:rPr>
      </w:pPr>
    </w:p>
    <w:p w14:paraId="6C1BEC1A" w14:textId="77777777" w:rsidR="00741BC4" w:rsidRPr="00AB2EC8" w:rsidRDefault="00741BC4" w:rsidP="000F0AB5">
      <w:pPr>
        <w:pStyle w:val="Nadpis1"/>
        <w:spacing w:line="276" w:lineRule="auto"/>
        <w:jc w:val="both"/>
        <w:rPr>
          <w:b/>
          <w:bCs/>
          <w:sz w:val="24"/>
          <w:szCs w:val="24"/>
        </w:rPr>
      </w:pPr>
      <w:bookmarkStart w:id="21" w:name="_Toc469465513"/>
      <w:bookmarkStart w:id="22" w:name="_Toc117839459"/>
      <w:r w:rsidRPr="00AB2EC8">
        <w:rPr>
          <w:b/>
          <w:bCs/>
          <w:sz w:val="24"/>
          <w:szCs w:val="24"/>
        </w:rPr>
        <w:t>Kanalizace dešťová</w:t>
      </w:r>
      <w:bookmarkEnd w:id="21"/>
      <w:bookmarkEnd w:id="22"/>
    </w:p>
    <w:p w14:paraId="063D9789" w14:textId="77777777" w:rsidR="00741BC4" w:rsidRPr="00AB2EC8" w:rsidRDefault="00741BC4" w:rsidP="00741BC4">
      <w:pPr>
        <w:pStyle w:val="Bezmezer"/>
        <w:spacing w:line="276" w:lineRule="auto"/>
        <w:ind w:firstLine="708"/>
        <w:jc w:val="both"/>
        <w:rPr>
          <w:rFonts w:ascii="Times New Roman" w:eastAsia="Times New Roman" w:hAnsi="Times New Roman" w:cs="Times New Roman"/>
          <w:sz w:val="22"/>
          <w:lang w:eastAsia="cs-CZ"/>
        </w:rPr>
      </w:pPr>
      <w:r w:rsidRPr="00AB2EC8">
        <w:rPr>
          <w:rFonts w:ascii="Times New Roman" w:eastAsia="Times New Roman" w:hAnsi="Times New Roman" w:cs="Times New Roman"/>
          <w:sz w:val="22"/>
          <w:lang w:eastAsia="cs-CZ"/>
        </w:rPr>
        <w:t xml:space="preserve">V místě realizace </w:t>
      </w:r>
      <w:r w:rsidR="0038234A" w:rsidRPr="00AB2EC8">
        <w:rPr>
          <w:rFonts w:ascii="Times New Roman" w:eastAsia="Times New Roman" w:hAnsi="Times New Roman" w:cs="Times New Roman"/>
          <w:sz w:val="22"/>
          <w:lang w:eastAsia="cs-CZ"/>
        </w:rPr>
        <w:t xml:space="preserve">navrhovaného rodinného domu se </w:t>
      </w:r>
      <w:r w:rsidR="0053005F" w:rsidRPr="00AB2EC8">
        <w:rPr>
          <w:rFonts w:ascii="Times New Roman" w:eastAsia="Times New Roman" w:hAnsi="Times New Roman" w:cs="Times New Roman"/>
          <w:sz w:val="22"/>
          <w:lang w:eastAsia="cs-CZ"/>
        </w:rPr>
        <w:t>ne</w:t>
      </w:r>
      <w:r w:rsidR="0038234A" w:rsidRPr="00AB2EC8">
        <w:rPr>
          <w:rFonts w:ascii="Times New Roman" w:eastAsia="Times New Roman" w:hAnsi="Times New Roman" w:cs="Times New Roman"/>
          <w:sz w:val="22"/>
          <w:lang w:eastAsia="cs-CZ"/>
        </w:rPr>
        <w:t xml:space="preserve">nachází dešťová kanalizace. </w:t>
      </w:r>
      <w:r w:rsidRPr="00AB2EC8">
        <w:rPr>
          <w:rFonts w:ascii="Times New Roman" w:eastAsia="Times New Roman" w:hAnsi="Times New Roman" w:cs="Times New Roman"/>
          <w:sz w:val="22"/>
          <w:lang w:eastAsia="cs-CZ"/>
        </w:rPr>
        <w:t xml:space="preserve">Dešťové vody ze střechy objektu </w:t>
      </w:r>
      <w:r w:rsidR="00BF4417" w:rsidRPr="00AB2EC8">
        <w:rPr>
          <w:rFonts w:ascii="Times New Roman" w:eastAsia="Times New Roman" w:hAnsi="Times New Roman" w:cs="Times New Roman"/>
          <w:sz w:val="22"/>
          <w:lang w:eastAsia="cs-CZ"/>
        </w:rPr>
        <w:t>budou sh</w:t>
      </w:r>
      <w:r w:rsidR="002E7EAB" w:rsidRPr="00AB2EC8">
        <w:rPr>
          <w:rFonts w:ascii="Times New Roman" w:eastAsia="Times New Roman" w:hAnsi="Times New Roman" w:cs="Times New Roman"/>
          <w:sz w:val="22"/>
          <w:lang w:eastAsia="cs-CZ"/>
        </w:rPr>
        <w:t>ro</w:t>
      </w:r>
      <w:r w:rsidR="00BF4417" w:rsidRPr="00AB2EC8">
        <w:rPr>
          <w:rFonts w:ascii="Times New Roman" w:eastAsia="Times New Roman" w:hAnsi="Times New Roman" w:cs="Times New Roman"/>
          <w:sz w:val="22"/>
          <w:lang w:eastAsia="cs-CZ"/>
        </w:rPr>
        <w:t>mažďovány v podzemní plastové akumulační nádobě,</w:t>
      </w:r>
      <w:r w:rsidRPr="00AB2EC8">
        <w:rPr>
          <w:rFonts w:ascii="Times New Roman" w:eastAsia="Times New Roman" w:hAnsi="Times New Roman" w:cs="Times New Roman"/>
          <w:sz w:val="22"/>
          <w:lang w:eastAsia="cs-CZ"/>
        </w:rPr>
        <w:t xml:space="preserve"> ze zpevněných ploch budou vsakovány do přilehlé zeminy v okolí stavby.</w:t>
      </w:r>
    </w:p>
    <w:p w14:paraId="03EB2071" w14:textId="77777777" w:rsidR="0038234A" w:rsidRPr="00AB2EC8" w:rsidRDefault="0038234A" w:rsidP="00741BC4">
      <w:pPr>
        <w:pStyle w:val="Bezmezer"/>
        <w:spacing w:line="276" w:lineRule="auto"/>
        <w:ind w:firstLine="708"/>
        <w:jc w:val="both"/>
        <w:rPr>
          <w:rFonts w:ascii="Times New Roman" w:eastAsia="Times New Roman" w:hAnsi="Times New Roman" w:cs="Times New Roman"/>
          <w:sz w:val="22"/>
          <w:lang w:eastAsia="cs-CZ"/>
        </w:rPr>
      </w:pPr>
    </w:p>
    <w:p w14:paraId="6E482EF8" w14:textId="77777777" w:rsidR="0038234A" w:rsidRPr="00AB2EC8" w:rsidRDefault="0038234A" w:rsidP="0038234A">
      <w:pPr>
        <w:pStyle w:val="Bezmezer"/>
        <w:rPr>
          <w:rFonts w:ascii="Times New Roman" w:eastAsia="Times New Roman" w:hAnsi="Times New Roman" w:cs="Times New Roman"/>
          <w:bCs/>
          <w:color w:val="000000"/>
          <w:szCs w:val="24"/>
          <w:u w:val="single"/>
          <w:lang w:eastAsia="cs-CZ"/>
        </w:rPr>
      </w:pPr>
      <w:r w:rsidRPr="00AB2EC8">
        <w:rPr>
          <w:rFonts w:ascii="Times New Roman" w:eastAsia="Times New Roman" w:hAnsi="Times New Roman" w:cs="Times New Roman"/>
          <w:bCs/>
          <w:color w:val="000000"/>
          <w:szCs w:val="24"/>
          <w:u w:val="single"/>
          <w:lang w:eastAsia="cs-CZ"/>
        </w:rPr>
        <w:t>Množství dešťových vod ze střechy:</w:t>
      </w:r>
    </w:p>
    <w:p w14:paraId="297E40A3" w14:textId="77777777" w:rsidR="006906BD" w:rsidRDefault="0038234A" w:rsidP="0038234A">
      <w:pPr>
        <w:pStyle w:val="Bezmezer"/>
        <w:rPr>
          <w:rFonts w:ascii="Times New Roman" w:eastAsia="Times New Roman" w:hAnsi="Times New Roman" w:cs="Times New Roman"/>
          <w:bCs/>
          <w:color w:val="000000"/>
          <w:szCs w:val="24"/>
          <w:lang w:eastAsia="cs-CZ"/>
        </w:rPr>
      </w:pPr>
      <w:r w:rsidRPr="00AB2EC8">
        <w:rPr>
          <w:rFonts w:ascii="Times New Roman" w:eastAsia="Times New Roman" w:hAnsi="Times New Roman" w:cs="Times New Roman"/>
          <w:bCs/>
          <w:color w:val="000000"/>
          <w:szCs w:val="24"/>
          <w:lang w:eastAsia="cs-CZ"/>
        </w:rPr>
        <w:tab/>
      </w:r>
    </w:p>
    <w:p w14:paraId="623EC878" w14:textId="5E3EC7A7" w:rsidR="0038234A" w:rsidRPr="00AB2EC8" w:rsidRDefault="0038234A" w:rsidP="0038234A">
      <w:pPr>
        <w:pStyle w:val="Bezmezer"/>
        <w:rPr>
          <w:rFonts w:ascii="Times New Roman" w:eastAsia="Times New Roman" w:hAnsi="Times New Roman" w:cs="Times New Roman"/>
          <w:bCs/>
          <w:color w:val="000000"/>
          <w:szCs w:val="24"/>
          <w:lang w:eastAsia="cs-CZ"/>
        </w:rPr>
      </w:pPr>
      <w:r w:rsidRPr="00AB2EC8">
        <w:rPr>
          <w:rFonts w:ascii="Times New Roman" w:eastAsia="Times New Roman" w:hAnsi="Times New Roman" w:cs="Times New Roman"/>
          <w:bCs/>
          <w:color w:val="000000"/>
          <w:szCs w:val="24"/>
          <w:lang w:eastAsia="cs-CZ"/>
        </w:rPr>
        <w:t>Rodinný dům</w:t>
      </w:r>
    </w:p>
    <w:p w14:paraId="3A585070" w14:textId="77777777" w:rsidR="00A05D37" w:rsidRDefault="00A05D37" w:rsidP="00A05D37">
      <w:pPr>
        <w:pStyle w:val="Zkladntext"/>
        <w:spacing w:before="1"/>
        <w:ind w:left="1363"/>
        <w:rPr>
          <w:sz w:val="13"/>
        </w:rPr>
      </w:pPr>
      <w:r>
        <w:t>Plocha střechy S = 168,0 m</w:t>
      </w:r>
      <w:r>
        <w:rPr>
          <w:position w:val="6"/>
          <w:sz w:val="13"/>
        </w:rPr>
        <w:t>2</w:t>
      </w:r>
    </w:p>
    <w:p w14:paraId="6912A796" w14:textId="77777777" w:rsidR="00A05D37" w:rsidRDefault="00A05D37" w:rsidP="00A05D37">
      <w:pPr>
        <w:pStyle w:val="Zkladntext"/>
      </w:pPr>
    </w:p>
    <w:p w14:paraId="0BB4099A" w14:textId="77777777" w:rsidR="00A05D37" w:rsidRDefault="00A05D37" w:rsidP="00A05D37">
      <w:pPr>
        <w:pStyle w:val="Zkladntext"/>
        <w:ind w:left="1363"/>
      </w:pPr>
      <w:r>
        <w:rPr>
          <w:position w:val="1"/>
        </w:rPr>
        <w:t>Q</w:t>
      </w:r>
      <w:r>
        <w:rPr>
          <w:sz w:val="13"/>
        </w:rPr>
        <w:t xml:space="preserve">d </w:t>
      </w:r>
      <w:r>
        <w:rPr>
          <w:position w:val="1"/>
        </w:rPr>
        <w:t>= 0,0135 x Ψ x S</w:t>
      </w:r>
    </w:p>
    <w:p w14:paraId="14E0FFD6" w14:textId="77777777" w:rsidR="00A05D37" w:rsidRDefault="00A05D37" w:rsidP="00A05D37">
      <w:pPr>
        <w:pStyle w:val="Zkladntext"/>
        <w:spacing w:before="1" w:line="229" w:lineRule="exact"/>
        <w:ind w:left="1363"/>
      </w:pPr>
      <w:r>
        <w:rPr>
          <w:position w:val="1"/>
        </w:rPr>
        <w:t>Q</w:t>
      </w:r>
      <w:r>
        <w:rPr>
          <w:sz w:val="13"/>
        </w:rPr>
        <w:t xml:space="preserve">d </w:t>
      </w:r>
      <w:r>
        <w:rPr>
          <w:position w:val="1"/>
        </w:rPr>
        <w:t>= 0,0135 x 0,9 x 168</w:t>
      </w:r>
    </w:p>
    <w:p w14:paraId="16C372A3" w14:textId="77777777" w:rsidR="00A05D37" w:rsidRDefault="00A05D37" w:rsidP="00A05D37">
      <w:pPr>
        <w:pStyle w:val="Nadpis4"/>
        <w:spacing w:line="234" w:lineRule="exact"/>
        <w:ind w:left="1364"/>
      </w:pPr>
      <w:r>
        <w:rPr>
          <w:position w:val="2"/>
        </w:rPr>
        <w:t>Q</w:t>
      </w:r>
      <w:r>
        <w:rPr>
          <w:sz w:val="13"/>
        </w:rPr>
        <w:t xml:space="preserve">d </w:t>
      </w:r>
      <w:r>
        <w:rPr>
          <w:position w:val="2"/>
        </w:rPr>
        <w:t>= 2,04 l/s</w:t>
      </w:r>
    </w:p>
    <w:p w14:paraId="56504175" w14:textId="77777777" w:rsidR="00741BC4" w:rsidRPr="00AB2EC8" w:rsidRDefault="00741BC4" w:rsidP="00741BC4">
      <w:pPr>
        <w:pStyle w:val="Bezmezer"/>
        <w:spacing w:line="276" w:lineRule="auto"/>
        <w:ind w:firstLine="708"/>
        <w:jc w:val="both"/>
        <w:rPr>
          <w:rFonts w:ascii="Times New Roman" w:eastAsia="Times New Roman" w:hAnsi="Times New Roman" w:cs="Times New Roman"/>
          <w:sz w:val="22"/>
          <w:lang w:eastAsia="cs-CZ"/>
        </w:rPr>
      </w:pPr>
    </w:p>
    <w:sectPr w:rsidR="00741BC4" w:rsidRPr="00AB2EC8" w:rsidSect="006233B9">
      <w:headerReference w:type="default" r:id="rId12"/>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B4AF9" w14:textId="77777777" w:rsidR="00E204EC" w:rsidRDefault="00E204EC">
      <w:r>
        <w:separator/>
      </w:r>
    </w:p>
  </w:endnote>
  <w:endnote w:type="continuationSeparator" w:id="0">
    <w:p w14:paraId="4EBFC659" w14:textId="77777777" w:rsidR="00E204EC" w:rsidRDefault="00E20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Bold">
    <w:altName w:val="Arial Unicode MS"/>
    <w:panose1 w:val="00000000000000000000"/>
    <w:charset w:val="81"/>
    <w:family w:val="auto"/>
    <w:notTrueType/>
    <w:pitch w:val="default"/>
    <w:sig w:usb0="00000005" w:usb1="09060000" w:usb2="00000010" w:usb3="00000000" w:csb0="00080002"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28A76" w14:textId="77777777" w:rsidR="000E7BF9" w:rsidRDefault="005E34D6">
    <w:pPr>
      <w:pStyle w:val="Zpat"/>
      <w:framePr w:wrap="around" w:vAnchor="text" w:hAnchor="margin" w:xAlign="center" w:y="1"/>
      <w:rPr>
        <w:rStyle w:val="slostrnky"/>
      </w:rPr>
    </w:pPr>
    <w:r>
      <w:rPr>
        <w:rStyle w:val="slostrnky"/>
      </w:rPr>
      <w:fldChar w:fldCharType="begin"/>
    </w:r>
    <w:r w:rsidR="000E7BF9">
      <w:rPr>
        <w:rStyle w:val="slostrnky"/>
      </w:rPr>
      <w:instrText xml:space="preserve">PAGE  </w:instrText>
    </w:r>
    <w:r>
      <w:rPr>
        <w:rStyle w:val="slostrnky"/>
      </w:rPr>
      <w:fldChar w:fldCharType="end"/>
    </w:r>
  </w:p>
  <w:p w14:paraId="78F6AADA" w14:textId="77777777" w:rsidR="000E7BF9" w:rsidRDefault="000E7BF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009C5" w14:textId="77777777" w:rsidR="000E7BF9" w:rsidRDefault="000E7BF9" w:rsidP="00365C73">
    <w:pPr>
      <w:pStyle w:val="Zpat"/>
      <w:framePr w:wrap="around" w:vAnchor="text" w:hAnchor="margin" w:xAlign="center" w:y="1"/>
      <w:pBdr>
        <w:top w:val="single" w:sz="4" w:space="1" w:color="auto"/>
      </w:pBdr>
      <w:ind w:right="360"/>
      <w:jc w:val="right"/>
      <w:rPr>
        <w:sz w:val="16"/>
        <w:szCs w:val="16"/>
      </w:rPr>
    </w:pPr>
    <w:r>
      <w:rPr>
        <w:sz w:val="16"/>
        <w:szCs w:val="16"/>
      </w:rPr>
      <w:t xml:space="preserve">Strana </w:t>
    </w:r>
    <w:r w:rsidR="005E34D6">
      <w:rPr>
        <w:b/>
        <w:sz w:val="16"/>
        <w:szCs w:val="16"/>
      </w:rPr>
      <w:fldChar w:fldCharType="begin"/>
    </w:r>
    <w:r>
      <w:rPr>
        <w:b/>
        <w:sz w:val="16"/>
        <w:szCs w:val="16"/>
      </w:rPr>
      <w:instrText xml:space="preserve"> PAGE </w:instrText>
    </w:r>
    <w:r w:rsidR="005E34D6">
      <w:rPr>
        <w:b/>
        <w:sz w:val="16"/>
        <w:szCs w:val="16"/>
      </w:rPr>
      <w:fldChar w:fldCharType="separate"/>
    </w:r>
    <w:r w:rsidR="0053005F">
      <w:rPr>
        <w:b/>
        <w:noProof/>
        <w:sz w:val="16"/>
        <w:szCs w:val="16"/>
      </w:rPr>
      <w:t>3</w:t>
    </w:r>
    <w:r w:rsidR="005E34D6">
      <w:rPr>
        <w:b/>
        <w:sz w:val="16"/>
        <w:szCs w:val="16"/>
      </w:rPr>
      <w:fldChar w:fldCharType="end"/>
    </w:r>
    <w:r>
      <w:rPr>
        <w:sz w:val="16"/>
        <w:szCs w:val="16"/>
      </w:rPr>
      <w:t xml:space="preserve"> (celkem </w:t>
    </w:r>
    <w:r w:rsidR="005E34D6">
      <w:rPr>
        <w:sz w:val="16"/>
        <w:szCs w:val="16"/>
      </w:rPr>
      <w:fldChar w:fldCharType="begin"/>
    </w:r>
    <w:r>
      <w:rPr>
        <w:sz w:val="16"/>
        <w:szCs w:val="16"/>
      </w:rPr>
      <w:instrText xml:space="preserve"> NUMPAGES </w:instrText>
    </w:r>
    <w:r w:rsidR="005E34D6">
      <w:rPr>
        <w:sz w:val="16"/>
        <w:szCs w:val="16"/>
      </w:rPr>
      <w:fldChar w:fldCharType="separate"/>
    </w:r>
    <w:r w:rsidR="0053005F">
      <w:rPr>
        <w:noProof/>
        <w:sz w:val="16"/>
        <w:szCs w:val="16"/>
      </w:rPr>
      <w:t>6</w:t>
    </w:r>
    <w:r w:rsidR="005E34D6">
      <w:rPr>
        <w:sz w:val="16"/>
        <w:szCs w:val="16"/>
      </w:rPr>
      <w:fldChar w:fldCharType="end"/>
    </w:r>
    <w:r>
      <w:rPr>
        <w:sz w:val="16"/>
        <w:szCs w:val="16"/>
      </w:rPr>
      <w:t>)</w:t>
    </w:r>
  </w:p>
  <w:p w14:paraId="1E23998B" w14:textId="77777777" w:rsidR="00BE08CE" w:rsidRPr="004408ED" w:rsidRDefault="00BE08CE" w:rsidP="00BE08CE">
    <w:pPr>
      <w:pStyle w:val="Zpat"/>
      <w:framePr w:wrap="around" w:vAnchor="text" w:hAnchor="margin" w:xAlign="center" w:y="1"/>
      <w:tabs>
        <w:tab w:val="right" w:pos="-3402"/>
      </w:tabs>
      <w:jc w:val="center"/>
      <w:rPr>
        <w:rFonts w:ascii="Arial" w:hAnsi="Arial" w:cs="Arial"/>
        <w:sz w:val="16"/>
        <w:szCs w:val="16"/>
      </w:rPr>
    </w:pPr>
    <w:r>
      <w:rPr>
        <w:rFonts w:ascii="Arial" w:hAnsi="Arial" w:cs="Arial"/>
        <w:sz w:val="16"/>
        <w:szCs w:val="16"/>
      </w:rPr>
      <w:t xml:space="preserve">NETTY </w:t>
    </w:r>
    <w:proofErr w:type="spellStart"/>
    <w:r>
      <w:rPr>
        <w:rFonts w:ascii="Arial" w:hAnsi="Arial" w:cs="Arial"/>
        <w:sz w:val="16"/>
        <w:szCs w:val="16"/>
      </w:rPr>
      <w:t>Dream</w:t>
    </w:r>
    <w:proofErr w:type="spellEnd"/>
    <w:r>
      <w:rPr>
        <w:rFonts w:ascii="Arial" w:hAnsi="Arial" w:cs="Arial"/>
        <w:sz w:val="16"/>
        <w:szCs w:val="16"/>
      </w:rPr>
      <w:t xml:space="preserve"> </w:t>
    </w:r>
    <w:proofErr w:type="gramStart"/>
    <w:r>
      <w:rPr>
        <w:rFonts w:ascii="Arial" w:hAnsi="Arial" w:cs="Arial"/>
        <w:sz w:val="16"/>
        <w:szCs w:val="16"/>
      </w:rPr>
      <w:t>s.r.o.</w:t>
    </w:r>
    <w:r w:rsidRPr="004408ED">
      <w:rPr>
        <w:rFonts w:ascii="Arial" w:hAnsi="Arial" w:cs="Arial"/>
        <w:sz w:val="16"/>
        <w:szCs w:val="16"/>
      </w:rPr>
      <w:t>.</w:t>
    </w:r>
    <w:proofErr w:type="gramEnd"/>
    <w:r w:rsidRPr="004408ED">
      <w:rPr>
        <w:rFonts w:ascii="Arial" w:hAnsi="Arial" w:cs="Arial"/>
        <w:sz w:val="16"/>
        <w:szCs w:val="16"/>
      </w:rPr>
      <w:t xml:space="preserve"> – </w:t>
    </w:r>
    <w:r>
      <w:rPr>
        <w:rFonts w:ascii="Arial" w:hAnsi="Arial" w:cs="Arial"/>
        <w:sz w:val="16"/>
        <w:szCs w:val="16"/>
      </w:rPr>
      <w:t xml:space="preserve">stavební a </w:t>
    </w:r>
    <w:r w:rsidRPr="004408ED">
      <w:rPr>
        <w:rFonts w:ascii="Arial" w:hAnsi="Arial" w:cs="Arial"/>
        <w:sz w:val="16"/>
        <w:szCs w:val="16"/>
      </w:rPr>
      <w:t xml:space="preserve">projektová činnost </w:t>
    </w:r>
  </w:p>
  <w:p w14:paraId="56C62E34" w14:textId="77777777" w:rsidR="000E7BF9" w:rsidRPr="00BE08CE" w:rsidRDefault="00BE08CE" w:rsidP="00BE08CE">
    <w:pPr>
      <w:pStyle w:val="Zpat"/>
      <w:framePr w:wrap="around" w:vAnchor="text" w:hAnchor="margin" w:xAlign="center" w:y="1"/>
      <w:tabs>
        <w:tab w:val="right" w:pos="-3402"/>
      </w:tabs>
      <w:jc w:val="center"/>
      <w:rPr>
        <w:rStyle w:val="slostrnky"/>
        <w:rFonts w:ascii="Arial" w:hAnsi="Arial" w:cs="Arial"/>
        <w:sz w:val="16"/>
        <w:szCs w:val="16"/>
      </w:rPr>
    </w:pPr>
    <w:r w:rsidRPr="004408ED">
      <w:rPr>
        <w:rFonts w:ascii="Arial" w:hAnsi="Arial" w:cs="Arial"/>
        <w:sz w:val="16"/>
        <w:szCs w:val="16"/>
      </w:rPr>
      <w:t>info@</w:t>
    </w:r>
    <w:r>
      <w:rPr>
        <w:rFonts w:ascii="Arial" w:hAnsi="Arial" w:cs="Arial"/>
        <w:sz w:val="16"/>
        <w:szCs w:val="16"/>
      </w:rPr>
      <w:t>nettydream</w:t>
    </w:r>
    <w:r w:rsidRPr="004408ED">
      <w:rPr>
        <w:rFonts w:ascii="Arial" w:hAnsi="Arial" w:cs="Arial"/>
        <w:sz w:val="16"/>
        <w:szCs w:val="16"/>
      </w:rPr>
      <w:t>.cz      www.</w:t>
    </w:r>
    <w:r>
      <w:rPr>
        <w:rFonts w:ascii="Arial" w:hAnsi="Arial" w:cs="Arial"/>
        <w:sz w:val="16"/>
        <w:szCs w:val="16"/>
      </w:rPr>
      <w:t>nettydream.cz</w:t>
    </w:r>
  </w:p>
  <w:p w14:paraId="0BE77063" w14:textId="77777777" w:rsidR="000E7BF9" w:rsidRDefault="000E7BF9">
    <w:pPr>
      <w:pStyle w:val="Zpat"/>
      <w:ind w:right="360"/>
      <w:jc w:val="righ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DE437" w14:textId="77777777" w:rsidR="00E204EC" w:rsidRDefault="00E204EC">
      <w:r>
        <w:separator/>
      </w:r>
    </w:p>
  </w:footnote>
  <w:footnote w:type="continuationSeparator" w:id="0">
    <w:p w14:paraId="1CAC0C49" w14:textId="77777777" w:rsidR="00E204EC" w:rsidRDefault="00E204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25F18" w14:textId="77777777" w:rsidR="00493187" w:rsidRPr="00AE3DFC" w:rsidRDefault="005A6FA9" w:rsidP="00493187">
    <w:pPr>
      <w:pStyle w:val="Zhlav"/>
      <w:jc w:val="center"/>
      <w:rPr>
        <w:rFonts w:ascii="Arial" w:hAnsi="Arial" w:cs="Arial"/>
        <w:b/>
        <w:bCs/>
      </w:rPr>
    </w:pPr>
    <w:r>
      <w:rPr>
        <w:rFonts w:ascii="Arial" w:hAnsi="Arial" w:cs="Arial"/>
        <w:b/>
        <w:bCs/>
      </w:rPr>
      <w:t xml:space="preserve">NOVOSTAVBA </w:t>
    </w:r>
    <w:r w:rsidR="00EB6915">
      <w:rPr>
        <w:rFonts w:ascii="Arial" w:hAnsi="Arial" w:cs="Arial"/>
        <w:b/>
        <w:bCs/>
      </w:rPr>
      <w:t xml:space="preserve">RD </w:t>
    </w:r>
    <w:proofErr w:type="gramStart"/>
    <w:r w:rsidR="00DE1123">
      <w:rPr>
        <w:rFonts w:ascii="Arial" w:hAnsi="Arial" w:cs="Arial"/>
        <w:b/>
        <w:bCs/>
      </w:rPr>
      <w:t xml:space="preserve">- </w:t>
    </w:r>
    <w:r w:rsidR="00095BA9">
      <w:rPr>
        <w:rFonts w:ascii="Arial" w:hAnsi="Arial" w:cs="Arial"/>
        <w:b/>
        <w:bCs/>
      </w:rPr>
      <w:t xml:space="preserve"> </w:t>
    </w:r>
    <w:bookmarkStart w:id="5" w:name="_Hlk81284266"/>
    <w:bookmarkStart w:id="6" w:name="_Hlk92097397"/>
    <w:r w:rsidR="00493187">
      <w:rPr>
        <w:rFonts w:ascii="Arial" w:hAnsi="Arial" w:cs="Arial"/>
        <w:b/>
        <w:bCs/>
      </w:rPr>
      <w:t>OKOUNOV</w:t>
    </w:r>
    <w:proofErr w:type="gramEnd"/>
  </w:p>
  <w:p w14:paraId="0B7CE56A" w14:textId="3075FFAF" w:rsidR="00BE08CE" w:rsidRPr="005A6FA9" w:rsidRDefault="00493187" w:rsidP="00493187">
    <w:pPr>
      <w:pStyle w:val="Zhlav"/>
      <w:jc w:val="center"/>
      <w:rPr>
        <w:rFonts w:ascii="Arial" w:hAnsi="Arial" w:cs="Arial"/>
      </w:rPr>
    </w:pPr>
    <w:r w:rsidRPr="00AE3DFC">
      <w:rPr>
        <w:rFonts w:ascii="Arial" w:hAnsi="Arial" w:cs="Arial"/>
      </w:rPr>
      <w:t>k.</w:t>
    </w:r>
    <w:r>
      <w:rPr>
        <w:rFonts w:ascii="Arial" w:hAnsi="Arial" w:cs="Arial"/>
      </w:rPr>
      <w:t xml:space="preserve"> </w:t>
    </w:r>
    <w:proofErr w:type="spellStart"/>
    <w:r>
      <w:rPr>
        <w:rFonts w:ascii="Arial" w:hAnsi="Arial" w:cs="Arial"/>
      </w:rPr>
      <w:t>ú.</w:t>
    </w:r>
    <w:proofErr w:type="spellEnd"/>
    <w:r>
      <w:rPr>
        <w:rFonts w:ascii="Arial" w:hAnsi="Arial" w:cs="Arial"/>
      </w:rPr>
      <w:t xml:space="preserve"> </w:t>
    </w:r>
    <w:r>
      <w:t xml:space="preserve">OKOUNOV, PARCELY ČÍSLO </w:t>
    </w:r>
    <w:bookmarkEnd w:id="5"/>
    <w:bookmarkEnd w:id="6"/>
    <w:r>
      <w:t>532/27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219AF" w14:textId="77777777" w:rsidR="00493187" w:rsidRPr="00AE3DFC" w:rsidRDefault="004C40CA" w:rsidP="00493187">
    <w:pPr>
      <w:pStyle w:val="Zhlav"/>
      <w:jc w:val="center"/>
      <w:rPr>
        <w:rFonts w:ascii="Arial" w:hAnsi="Arial" w:cs="Arial"/>
        <w:b/>
        <w:bCs/>
      </w:rPr>
    </w:pPr>
    <w:r>
      <w:rPr>
        <w:rFonts w:ascii="Arial" w:hAnsi="Arial" w:cs="Arial"/>
        <w:b/>
        <w:bCs/>
      </w:rPr>
      <w:t xml:space="preserve">NOVOSTAVBA </w:t>
    </w:r>
    <w:proofErr w:type="gramStart"/>
    <w:r w:rsidR="00EB6915">
      <w:rPr>
        <w:rFonts w:ascii="Arial" w:hAnsi="Arial" w:cs="Arial"/>
        <w:b/>
        <w:bCs/>
      </w:rPr>
      <w:t xml:space="preserve">RD </w:t>
    </w:r>
    <w:r w:rsidR="0053005F">
      <w:rPr>
        <w:rFonts w:ascii="Arial" w:hAnsi="Arial" w:cs="Arial"/>
        <w:b/>
        <w:bCs/>
      </w:rPr>
      <w:t xml:space="preserve">- </w:t>
    </w:r>
    <w:r w:rsidR="00493187">
      <w:rPr>
        <w:rFonts w:ascii="Arial" w:hAnsi="Arial" w:cs="Arial"/>
        <w:b/>
        <w:bCs/>
      </w:rPr>
      <w:t>OKOUNOV</w:t>
    </w:r>
    <w:proofErr w:type="gramEnd"/>
  </w:p>
  <w:p w14:paraId="15DBA3DB" w14:textId="2A6E7F46" w:rsidR="005A6FA9" w:rsidRPr="00884A3C" w:rsidRDefault="00493187" w:rsidP="00493187">
    <w:pPr>
      <w:pStyle w:val="Zhlav"/>
      <w:jc w:val="center"/>
      <w:rPr>
        <w:rFonts w:ascii="Arial" w:hAnsi="Arial" w:cs="Arial"/>
      </w:rPr>
    </w:pPr>
    <w:r w:rsidRPr="00AE3DFC">
      <w:rPr>
        <w:rFonts w:ascii="Arial" w:hAnsi="Arial" w:cs="Arial"/>
      </w:rPr>
      <w:t>k.</w:t>
    </w:r>
    <w:r>
      <w:rPr>
        <w:rFonts w:ascii="Arial" w:hAnsi="Arial" w:cs="Arial"/>
      </w:rPr>
      <w:t xml:space="preserve"> </w:t>
    </w:r>
    <w:proofErr w:type="spellStart"/>
    <w:r>
      <w:rPr>
        <w:rFonts w:ascii="Arial" w:hAnsi="Arial" w:cs="Arial"/>
      </w:rPr>
      <w:t>ú.</w:t>
    </w:r>
    <w:proofErr w:type="spellEnd"/>
    <w:r>
      <w:rPr>
        <w:rFonts w:ascii="Arial" w:hAnsi="Arial" w:cs="Arial"/>
      </w:rPr>
      <w:t xml:space="preserve"> </w:t>
    </w:r>
    <w:r>
      <w:t>OKOUNOV, PARCELY ČÍSLO 532/27</w:t>
    </w:r>
  </w:p>
  <w:p w14:paraId="2629C002" w14:textId="77777777" w:rsidR="000E7BF9" w:rsidRPr="00131C10" w:rsidRDefault="000E7BF9" w:rsidP="00943807">
    <w:pPr>
      <w:pStyle w:val="Zhlav"/>
      <w:pBdr>
        <w:top w:val="single" w:sz="4" w:space="1" w:color="auto"/>
        <w:bottom w:val="single" w:sz="4" w:space="0" w:color="auto"/>
      </w:pBdr>
      <w:rPr>
        <w:sz w:val="2"/>
        <w:szCs w:val="2"/>
      </w:rPr>
    </w:pPr>
  </w:p>
  <w:p w14:paraId="2AB7D017" w14:textId="77777777" w:rsidR="000E7BF9" w:rsidRPr="00943807" w:rsidRDefault="000E7BF9" w:rsidP="0094380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83C287F"/>
    <w:multiLevelType w:val="hybridMultilevel"/>
    <w:tmpl w:val="EB50DD52"/>
    <w:lvl w:ilvl="0" w:tplc="B9463AD8">
      <w:start w:val="1"/>
      <w:numFmt w:val="upp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550D97"/>
    <w:multiLevelType w:val="multilevel"/>
    <w:tmpl w:val="FDA8B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316469"/>
    <w:multiLevelType w:val="hybridMultilevel"/>
    <w:tmpl w:val="BA969AF0"/>
    <w:lvl w:ilvl="0" w:tplc="04050015">
      <w:start w:val="2"/>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36A5C0D"/>
    <w:multiLevelType w:val="hybridMultilevel"/>
    <w:tmpl w:val="592AFD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4F501AD"/>
    <w:multiLevelType w:val="hybridMultilevel"/>
    <w:tmpl w:val="D8303A36"/>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57C5081"/>
    <w:multiLevelType w:val="hybridMultilevel"/>
    <w:tmpl w:val="06B6B1BA"/>
    <w:lvl w:ilvl="0" w:tplc="9950F96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2646449"/>
    <w:multiLevelType w:val="hybridMultilevel"/>
    <w:tmpl w:val="2E1E9AB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5A660F4"/>
    <w:multiLevelType w:val="hybridMultilevel"/>
    <w:tmpl w:val="444201D2"/>
    <w:lvl w:ilvl="0" w:tplc="CA187FB8">
      <w:start w:val="1"/>
      <w:numFmt w:val="bullet"/>
      <w:lvlText w:val="-"/>
      <w:lvlJc w:val="left"/>
      <w:pPr>
        <w:ind w:left="1530" w:hanging="360"/>
      </w:pPr>
      <w:rPr>
        <w:rFonts w:ascii="Arial" w:eastAsia="Times New Roman" w:hAnsi="Arial" w:cs="Arial" w:hint="default"/>
      </w:rPr>
    </w:lvl>
    <w:lvl w:ilvl="1" w:tplc="04050003" w:tentative="1">
      <w:start w:val="1"/>
      <w:numFmt w:val="bullet"/>
      <w:lvlText w:val="o"/>
      <w:lvlJc w:val="left"/>
      <w:pPr>
        <w:ind w:left="2250" w:hanging="360"/>
      </w:pPr>
      <w:rPr>
        <w:rFonts w:ascii="Courier New" w:hAnsi="Courier New" w:cs="Courier New" w:hint="default"/>
      </w:rPr>
    </w:lvl>
    <w:lvl w:ilvl="2" w:tplc="04050005" w:tentative="1">
      <w:start w:val="1"/>
      <w:numFmt w:val="bullet"/>
      <w:lvlText w:val=""/>
      <w:lvlJc w:val="left"/>
      <w:pPr>
        <w:ind w:left="2970" w:hanging="360"/>
      </w:pPr>
      <w:rPr>
        <w:rFonts w:ascii="Wingdings" w:hAnsi="Wingdings" w:hint="default"/>
      </w:rPr>
    </w:lvl>
    <w:lvl w:ilvl="3" w:tplc="04050001" w:tentative="1">
      <w:start w:val="1"/>
      <w:numFmt w:val="bullet"/>
      <w:lvlText w:val=""/>
      <w:lvlJc w:val="left"/>
      <w:pPr>
        <w:ind w:left="3690" w:hanging="360"/>
      </w:pPr>
      <w:rPr>
        <w:rFonts w:ascii="Symbol" w:hAnsi="Symbol" w:hint="default"/>
      </w:rPr>
    </w:lvl>
    <w:lvl w:ilvl="4" w:tplc="04050003" w:tentative="1">
      <w:start w:val="1"/>
      <w:numFmt w:val="bullet"/>
      <w:lvlText w:val="o"/>
      <w:lvlJc w:val="left"/>
      <w:pPr>
        <w:ind w:left="4410" w:hanging="360"/>
      </w:pPr>
      <w:rPr>
        <w:rFonts w:ascii="Courier New" w:hAnsi="Courier New" w:cs="Courier New" w:hint="default"/>
      </w:rPr>
    </w:lvl>
    <w:lvl w:ilvl="5" w:tplc="04050005" w:tentative="1">
      <w:start w:val="1"/>
      <w:numFmt w:val="bullet"/>
      <w:lvlText w:val=""/>
      <w:lvlJc w:val="left"/>
      <w:pPr>
        <w:ind w:left="5130" w:hanging="360"/>
      </w:pPr>
      <w:rPr>
        <w:rFonts w:ascii="Wingdings" w:hAnsi="Wingdings" w:hint="default"/>
      </w:rPr>
    </w:lvl>
    <w:lvl w:ilvl="6" w:tplc="04050001" w:tentative="1">
      <w:start w:val="1"/>
      <w:numFmt w:val="bullet"/>
      <w:lvlText w:val=""/>
      <w:lvlJc w:val="left"/>
      <w:pPr>
        <w:ind w:left="5850" w:hanging="360"/>
      </w:pPr>
      <w:rPr>
        <w:rFonts w:ascii="Symbol" w:hAnsi="Symbol" w:hint="default"/>
      </w:rPr>
    </w:lvl>
    <w:lvl w:ilvl="7" w:tplc="04050003" w:tentative="1">
      <w:start w:val="1"/>
      <w:numFmt w:val="bullet"/>
      <w:lvlText w:val="o"/>
      <w:lvlJc w:val="left"/>
      <w:pPr>
        <w:ind w:left="6570" w:hanging="360"/>
      </w:pPr>
      <w:rPr>
        <w:rFonts w:ascii="Courier New" w:hAnsi="Courier New" w:cs="Courier New" w:hint="default"/>
      </w:rPr>
    </w:lvl>
    <w:lvl w:ilvl="8" w:tplc="04050005" w:tentative="1">
      <w:start w:val="1"/>
      <w:numFmt w:val="bullet"/>
      <w:lvlText w:val=""/>
      <w:lvlJc w:val="left"/>
      <w:pPr>
        <w:ind w:left="7290" w:hanging="360"/>
      </w:pPr>
      <w:rPr>
        <w:rFonts w:ascii="Wingdings" w:hAnsi="Wingdings" w:hint="default"/>
      </w:rPr>
    </w:lvl>
  </w:abstractNum>
  <w:abstractNum w:abstractNumId="9" w15:restartNumberingAfterBreak="0">
    <w:nsid w:val="39900498"/>
    <w:multiLevelType w:val="hybridMultilevel"/>
    <w:tmpl w:val="3CD672A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EBB4F1A"/>
    <w:multiLevelType w:val="multilevel"/>
    <w:tmpl w:val="393AD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C2629D"/>
    <w:multiLevelType w:val="hybridMultilevel"/>
    <w:tmpl w:val="9D9A9C0E"/>
    <w:lvl w:ilvl="0" w:tplc="7B0CEB58">
      <w:start w:val="1"/>
      <w:numFmt w:val="bullet"/>
      <w:lvlText w:val="■"/>
      <w:lvlJc w:val="left"/>
      <w:pPr>
        <w:tabs>
          <w:tab w:val="num" w:pos="284"/>
        </w:tabs>
        <w:ind w:left="284" w:hanging="284"/>
      </w:pPr>
      <w:rPr>
        <w:rFonts w:ascii="Arial" w:hAnsi="Aria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B9521F"/>
    <w:multiLevelType w:val="hybridMultilevel"/>
    <w:tmpl w:val="C4BAB62A"/>
    <w:lvl w:ilvl="0" w:tplc="213664EA">
      <w:start w:val="2"/>
      <w:numFmt w:val="bullet"/>
      <w:lvlText w:val="-"/>
      <w:lvlJc w:val="left"/>
      <w:pPr>
        <w:ind w:left="720"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9E86FC4"/>
    <w:multiLevelType w:val="hybridMultilevel"/>
    <w:tmpl w:val="89C010DC"/>
    <w:lvl w:ilvl="0" w:tplc="039A664A">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0F03392"/>
    <w:multiLevelType w:val="hybridMultilevel"/>
    <w:tmpl w:val="BAC223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6C56FEF"/>
    <w:multiLevelType w:val="hybridMultilevel"/>
    <w:tmpl w:val="CBA4DF0A"/>
    <w:lvl w:ilvl="0" w:tplc="7B0CEB58">
      <w:start w:val="1"/>
      <w:numFmt w:val="bullet"/>
      <w:lvlText w:val="■"/>
      <w:lvlJc w:val="left"/>
      <w:pPr>
        <w:tabs>
          <w:tab w:val="num" w:pos="284"/>
        </w:tabs>
        <w:ind w:left="284" w:hanging="284"/>
      </w:pPr>
      <w:rPr>
        <w:rFonts w:ascii="Arial" w:hAnsi="Aria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985AC9"/>
    <w:multiLevelType w:val="multilevel"/>
    <w:tmpl w:val="BBBCCAE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4BB05E7"/>
    <w:multiLevelType w:val="hybridMultilevel"/>
    <w:tmpl w:val="BAC223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C02698"/>
    <w:multiLevelType w:val="hybridMultilevel"/>
    <w:tmpl w:val="5FB4052E"/>
    <w:lvl w:ilvl="0" w:tplc="04050015">
      <w:start w:val="4"/>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6597A18"/>
    <w:multiLevelType w:val="hybridMultilevel"/>
    <w:tmpl w:val="01F8CFC2"/>
    <w:lvl w:ilvl="0" w:tplc="401019C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0" w15:restartNumberingAfterBreak="0">
    <w:nsid w:val="7FF815B1"/>
    <w:multiLevelType w:val="hybridMultilevel"/>
    <w:tmpl w:val="4962CA3E"/>
    <w:lvl w:ilvl="0" w:tplc="577E0E20">
      <w:start w:val="3"/>
      <w:numFmt w:val="bullet"/>
      <w:lvlText w:val="-"/>
      <w:lvlJc w:val="left"/>
      <w:pPr>
        <w:tabs>
          <w:tab w:val="num" w:pos="3900"/>
        </w:tabs>
        <w:ind w:left="3900" w:hanging="360"/>
      </w:pPr>
      <w:rPr>
        <w:rFonts w:ascii="Arial,Bold" w:eastAsia="Times New Roman" w:hAnsi="Arial,Bold" w:cs="Arial,Bold" w:hint="default"/>
      </w:rPr>
    </w:lvl>
    <w:lvl w:ilvl="1" w:tplc="04050003" w:tentative="1">
      <w:start w:val="1"/>
      <w:numFmt w:val="bullet"/>
      <w:lvlText w:val="o"/>
      <w:lvlJc w:val="left"/>
      <w:pPr>
        <w:tabs>
          <w:tab w:val="num" w:pos="4620"/>
        </w:tabs>
        <w:ind w:left="4620" w:hanging="360"/>
      </w:pPr>
      <w:rPr>
        <w:rFonts w:ascii="Courier New" w:hAnsi="Courier New" w:cs="Courier New" w:hint="default"/>
      </w:rPr>
    </w:lvl>
    <w:lvl w:ilvl="2" w:tplc="04050005" w:tentative="1">
      <w:start w:val="1"/>
      <w:numFmt w:val="bullet"/>
      <w:lvlText w:val=""/>
      <w:lvlJc w:val="left"/>
      <w:pPr>
        <w:tabs>
          <w:tab w:val="num" w:pos="5340"/>
        </w:tabs>
        <w:ind w:left="5340" w:hanging="360"/>
      </w:pPr>
      <w:rPr>
        <w:rFonts w:ascii="Wingdings" w:hAnsi="Wingdings" w:hint="default"/>
      </w:rPr>
    </w:lvl>
    <w:lvl w:ilvl="3" w:tplc="04050001" w:tentative="1">
      <w:start w:val="1"/>
      <w:numFmt w:val="bullet"/>
      <w:lvlText w:val=""/>
      <w:lvlJc w:val="left"/>
      <w:pPr>
        <w:tabs>
          <w:tab w:val="num" w:pos="6060"/>
        </w:tabs>
        <w:ind w:left="6060" w:hanging="360"/>
      </w:pPr>
      <w:rPr>
        <w:rFonts w:ascii="Symbol" w:hAnsi="Symbol" w:hint="default"/>
      </w:rPr>
    </w:lvl>
    <w:lvl w:ilvl="4" w:tplc="04050003" w:tentative="1">
      <w:start w:val="1"/>
      <w:numFmt w:val="bullet"/>
      <w:lvlText w:val="o"/>
      <w:lvlJc w:val="left"/>
      <w:pPr>
        <w:tabs>
          <w:tab w:val="num" w:pos="6780"/>
        </w:tabs>
        <w:ind w:left="6780" w:hanging="360"/>
      </w:pPr>
      <w:rPr>
        <w:rFonts w:ascii="Courier New" w:hAnsi="Courier New" w:cs="Courier New" w:hint="default"/>
      </w:rPr>
    </w:lvl>
    <w:lvl w:ilvl="5" w:tplc="04050005" w:tentative="1">
      <w:start w:val="1"/>
      <w:numFmt w:val="bullet"/>
      <w:lvlText w:val=""/>
      <w:lvlJc w:val="left"/>
      <w:pPr>
        <w:tabs>
          <w:tab w:val="num" w:pos="7500"/>
        </w:tabs>
        <w:ind w:left="7500" w:hanging="360"/>
      </w:pPr>
      <w:rPr>
        <w:rFonts w:ascii="Wingdings" w:hAnsi="Wingdings" w:hint="default"/>
      </w:rPr>
    </w:lvl>
    <w:lvl w:ilvl="6" w:tplc="04050001" w:tentative="1">
      <w:start w:val="1"/>
      <w:numFmt w:val="bullet"/>
      <w:lvlText w:val=""/>
      <w:lvlJc w:val="left"/>
      <w:pPr>
        <w:tabs>
          <w:tab w:val="num" w:pos="8220"/>
        </w:tabs>
        <w:ind w:left="8220" w:hanging="360"/>
      </w:pPr>
      <w:rPr>
        <w:rFonts w:ascii="Symbol" w:hAnsi="Symbol" w:hint="default"/>
      </w:rPr>
    </w:lvl>
    <w:lvl w:ilvl="7" w:tplc="04050003" w:tentative="1">
      <w:start w:val="1"/>
      <w:numFmt w:val="bullet"/>
      <w:lvlText w:val="o"/>
      <w:lvlJc w:val="left"/>
      <w:pPr>
        <w:tabs>
          <w:tab w:val="num" w:pos="8940"/>
        </w:tabs>
        <w:ind w:left="8940" w:hanging="360"/>
      </w:pPr>
      <w:rPr>
        <w:rFonts w:ascii="Courier New" w:hAnsi="Courier New" w:cs="Courier New" w:hint="default"/>
      </w:rPr>
    </w:lvl>
    <w:lvl w:ilvl="8" w:tplc="04050005" w:tentative="1">
      <w:start w:val="1"/>
      <w:numFmt w:val="bullet"/>
      <w:lvlText w:val=""/>
      <w:lvlJc w:val="left"/>
      <w:pPr>
        <w:tabs>
          <w:tab w:val="num" w:pos="9660"/>
        </w:tabs>
        <w:ind w:left="9660" w:hanging="360"/>
      </w:pPr>
      <w:rPr>
        <w:rFonts w:ascii="Wingdings" w:hAnsi="Wingdings" w:hint="default"/>
      </w:rPr>
    </w:lvl>
  </w:abstractNum>
  <w:num w:numId="1" w16cid:durableId="470831888">
    <w:abstractNumId w:val="4"/>
  </w:num>
  <w:num w:numId="2" w16cid:durableId="991639299">
    <w:abstractNumId w:val="7"/>
  </w:num>
  <w:num w:numId="3" w16cid:durableId="535043305">
    <w:abstractNumId w:val="9"/>
  </w:num>
  <w:num w:numId="4" w16cid:durableId="610822576">
    <w:abstractNumId w:val="16"/>
  </w:num>
  <w:num w:numId="5" w16cid:durableId="1817380689">
    <w:abstractNumId w:val="20"/>
  </w:num>
  <w:num w:numId="6" w16cid:durableId="370687783">
    <w:abstractNumId w:val="5"/>
  </w:num>
  <w:num w:numId="7" w16cid:durableId="1700089209">
    <w:abstractNumId w:val="3"/>
  </w:num>
  <w:num w:numId="8" w16cid:durableId="1959532436">
    <w:abstractNumId w:val="18"/>
  </w:num>
  <w:num w:numId="9" w16cid:durableId="485783881">
    <w:abstractNumId w:val="8"/>
  </w:num>
  <w:num w:numId="10" w16cid:durableId="1488665957">
    <w:abstractNumId w:val="6"/>
  </w:num>
  <w:num w:numId="11" w16cid:durableId="1513764473">
    <w:abstractNumId w:val="13"/>
  </w:num>
  <w:num w:numId="12" w16cid:durableId="157234718">
    <w:abstractNumId w:val="12"/>
  </w:num>
  <w:num w:numId="13" w16cid:durableId="242953179">
    <w:abstractNumId w:val="11"/>
  </w:num>
  <w:num w:numId="14" w16cid:durableId="1087381676">
    <w:abstractNumId w:val="15"/>
  </w:num>
  <w:num w:numId="15" w16cid:durableId="166987624">
    <w:abstractNumId w:val="10"/>
  </w:num>
  <w:num w:numId="16" w16cid:durableId="885485779">
    <w:abstractNumId w:val="2"/>
  </w:num>
  <w:num w:numId="17" w16cid:durableId="1543056360">
    <w:abstractNumId w:val="14"/>
  </w:num>
  <w:num w:numId="18" w16cid:durableId="1298224235">
    <w:abstractNumId w:val="17"/>
  </w:num>
  <w:num w:numId="19" w16cid:durableId="1486776735">
    <w:abstractNumId w:val="19"/>
  </w:num>
  <w:num w:numId="20" w16cid:durableId="1664897072">
    <w:abstractNumId w:val="0"/>
  </w:num>
  <w:num w:numId="21" w16cid:durableId="15688772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6471"/>
    <w:rsid w:val="00003D17"/>
    <w:rsid w:val="00005461"/>
    <w:rsid w:val="0001216C"/>
    <w:rsid w:val="00016F9F"/>
    <w:rsid w:val="0002019C"/>
    <w:rsid w:val="00020962"/>
    <w:rsid w:val="00027AE8"/>
    <w:rsid w:val="00031686"/>
    <w:rsid w:val="000326AA"/>
    <w:rsid w:val="000362EA"/>
    <w:rsid w:val="00041F78"/>
    <w:rsid w:val="0004214F"/>
    <w:rsid w:val="00042195"/>
    <w:rsid w:val="00042F98"/>
    <w:rsid w:val="000476D7"/>
    <w:rsid w:val="000503FE"/>
    <w:rsid w:val="00053466"/>
    <w:rsid w:val="00055C23"/>
    <w:rsid w:val="000576E6"/>
    <w:rsid w:val="00062C96"/>
    <w:rsid w:val="00066553"/>
    <w:rsid w:val="00066A49"/>
    <w:rsid w:val="000760EC"/>
    <w:rsid w:val="00084149"/>
    <w:rsid w:val="00085C24"/>
    <w:rsid w:val="000902CB"/>
    <w:rsid w:val="000903F5"/>
    <w:rsid w:val="0009052E"/>
    <w:rsid w:val="0009162E"/>
    <w:rsid w:val="00092E1C"/>
    <w:rsid w:val="00095BA9"/>
    <w:rsid w:val="000977D3"/>
    <w:rsid w:val="000A1795"/>
    <w:rsid w:val="000A41D7"/>
    <w:rsid w:val="000A50BA"/>
    <w:rsid w:val="000A5FEB"/>
    <w:rsid w:val="000A6155"/>
    <w:rsid w:val="000B16C6"/>
    <w:rsid w:val="000B2192"/>
    <w:rsid w:val="000B2B8C"/>
    <w:rsid w:val="000B3C33"/>
    <w:rsid w:val="000B63DE"/>
    <w:rsid w:val="000C0207"/>
    <w:rsid w:val="000C38F1"/>
    <w:rsid w:val="000C5319"/>
    <w:rsid w:val="000C765D"/>
    <w:rsid w:val="000D6FA6"/>
    <w:rsid w:val="000D73E9"/>
    <w:rsid w:val="000E1B1D"/>
    <w:rsid w:val="000E4904"/>
    <w:rsid w:val="000E7BF9"/>
    <w:rsid w:val="000F0749"/>
    <w:rsid w:val="000F0AB5"/>
    <w:rsid w:val="000F622E"/>
    <w:rsid w:val="000F62DC"/>
    <w:rsid w:val="000F7F4B"/>
    <w:rsid w:val="00105B15"/>
    <w:rsid w:val="00106F53"/>
    <w:rsid w:val="001072C3"/>
    <w:rsid w:val="00107F7C"/>
    <w:rsid w:val="00110287"/>
    <w:rsid w:val="0011127F"/>
    <w:rsid w:val="00112752"/>
    <w:rsid w:val="001137C0"/>
    <w:rsid w:val="0011383C"/>
    <w:rsid w:val="00114CA1"/>
    <w:rsid w:val="00121B4C"/>
    <w:rsid w:val="001235BF"/>
    <w:rsid w:val="00125243"/>
    <w:rsid w:val="00125553"/>
    <w:rsid w:val="0013485B"/>
    <w:rsid w:val="00135744"/>
    <w:rsid w:val="001370EB"/>
    <w:rsid w:val="00137E4F"/>
    <w:rsid w:val="00145842"/>
    <w:rsid w:val="00147A36"/>
    <w:rsid w:val="00162FB2"/>
    <w:rsid w:val="00164D9F"/>
    <w:rsid w:val="00172175"/>
    <w:rsid w:val="00173F1A"/>
    <w:rsid w:val="00174517"/>
    <w:rsid w:val="00177A4D"/>
    <w:rsid w:val="00180302"/>
    <w:rsid w:val="00180741"/>
    <w:rsid w:val="00181389"/>
    <w:rsid w:val="00187059"/>
    <w:rsid w:val="00187076"/>
    <w:rsid w:val="00191EB6"/>
    <w:rsid w:val="001920C4"/>
    <w:rsid w:val="00192786"/>
    <w:rsid w:val="001948E0"/>
    <w:rsid w:val="00194DF6"/>
    <w:rsid w:val="001951DD"/>
    <w:rsid w:val="001961D5"/>
    <w:rsid w:val="00196605"/>
    <w:rsid w:val="00196F74"/>
    <w:rsid w:val="001970D0"/>
    <w:rsid w:val="001979D5"/>
    <w:rsid w:val="001A0959"/>
    <w:rsid w:val="001A2FAD"/>
    <w:rsid w:val="001A49C3"/>
    <w:rsid w:val="001B0DEB"/>
    <w:rsid w:val="001C07CE"/>
    <w:rsid w:val="001C3621"/>
    <w:rsid w:val="001C63B9"/>
    <w:rsid w:val="001D4416"/>
    <w:rsid w:val="001D62C9"/>
    <w:rsid w:val="001E0EB1"/>
    <w:rsid w:val="001E13F1"/>
    <w:rsid w:val="001E451F"/>
    <w:rsid w:val="001E6612"/>
    <w:rsid w:val="001E67DC"/>
    <w:rsid w:val="001F3720"/>
    <w:rsid w:val="001F4DE7"/>
    <w:rsid w:val="001F7C82"/>
    <w:rsid w:val="00201C4C"/>
    <w:rsid w:val="002047A7"/>
    <w:rsid w:val="00204FC4"/>
    <w:rsid w:val="00214A17"/>
    <w:rsid w:val="00214AB3"/>
    <w:rsid w:val="00216823"/>
    <w:rsid w:val="002176BE"/>
    <w:rsid w:val="00221357"/>
    <w:rsid w:val="00226ABA"/>
    <w:rsid w:val="00231B02"/>
    <w:rsid w:val="00231B4C"/>
    <w:rsid w:val="00232B1D"/>
    <w:rsid w:val="00233046"/>
    <w:rsid w:val="00233A7B"/>
    <w:rsid w:val="0023430A"/>
    <w:rsid w:val="00235068"/>
    <w:rsid w:val="00235AE0"/>
    <w:rsid w:val="00240201"/>
    <w:rsid w:val="00242436"/>
    <w:rsid w:val="00245B76"/>
    <w:rsid w:val="00246E47"/>
    <w:rsid w:val="002502B2"/>
    <w:rsid w:val="00251296"/>
    <w:rsid w:val="002516CE"/>
    <w:rsid w:val="00253143"/>
    <w:rsid w:val="00254883"/>
    <w:rsid w:val="00255925"/>
    <w:rsid w:val="002643FB"/>
    <w:rsid w:val="002661D7"/>
    <w:rsid w:val="00270AF8"/>
    <w:rsid w:val="00271788"/>
    <w:rsid w:val="00276F47"/>
    <w:rsid w:val="00280BF4"/>
    <w:rsid w:val="0029086D"/>
    <w:rsid w:val="00291688"/>
    <w:rsid w:val="002937D1"/>
    <w:rsid w:val="0029546A"/>
    <w:rsid w:val="002A06EE"/>
    <w:rsid w:val="002A3BDA"/>
    <w:rsid w:val="002A3C68"/>
    <w:rsid w:val="002A4B95"/>
    <w:rsid w:val="002B0457"/>
    <w:rsid w:val="002B154B"/>
    <w:rsid w:val="002B3E83"/>
    <w:rsid w:val="002C7555"/>
    <w:rsid w:val="002D10AF"/>
    <w:rsid w:val="002D426E"/>
    <w:rsid w:val="002D7CFF"/>
    <w:rsid w:val="002E3051"/>
    <w:rsid w:val="002E4AF1"/>
    <w:rsid w:val="002E4B07"/>
    <w:rsid w:val="002E6BCF"/>
    <w:rsid w:val="002E7A3C"/>
    <w:rsid w:val="002E7EAB"/>
    <w:rsid w:val="002F2DEA"/>
    <w:rsid w:val="002F3031"/>
    <w:rsid w:val="002F6F0F"/>
    <w:rsid w:val="0030310B"/>
    <w:rsid w:val="00305B33"/>
    <w:rsid w:val="00311186"/>
    <w:rsid w:val="0031125E"/>
    <w:rsid w:val="0031488E"/>
    <w:rsid w:val="00314920"/>
    <w:rsid w:val="00315F36"/>
    <w:rsid w:val="00317C77"/>
    <w:rsid w:val="003224A9"/>
    <w:rsid w:val="00322DD1"/>
    <w:rsid w:val="003248DF"/>
    <w:rsid w:val="00327315"/>
    <w:rsid w:val="0033212C"/>
    <w:rsid w:val="00332D6A"/>
    <w:rsid w:val="00336100"/>
    <w:rsid w:val="00337CB9"/>
    <w:rsid w:val="00341222"/>
    <w:rsid w:val="00344C9F"/>
    <w:rsid w:val="00345E57"/>
    <w:rsid w:val="003505DE"/>
    <w:rsid w:val="00352768"/>
    <w:rsid w:val="00353F68"/>
    <w:rsid w:val="003550E4"/>
    <w:rsid w:val="00360D43"/>
    <w:rsid w:val="0036280B"/>
    <w:rsid w:val="00362D8F"/>
    <w:rsid w:val="003630DD"/>
    <w:rsid w:val="00364932"/>
    <w:rsid w:val="00364C3D"/>
    <w:rsid w:val="00364EEA"/>
    <w:rsid w:val="00365BA9"/>
    <w:rsid w:val="00365C73"/>
    <w:rsid w:val="0036686E"/>
    <w:rsid w:val="003725E1"/>
    <w:rsid w:val="00377B03"/>
    <w:rsid w:val="003813D6"/>
    <w:rsid w:val="0038234A"/>
    <w:rsid w:val="003829B8"/>
    <w:rsid w:val="00384E65"/>
    <w:rsid w:val="00386206"/>
    <w:rsid w:val="0039632A"/>
    <w:rsid w:val="0039714B"/>
    <w:rsid w:val="003A252E"/>
    <w:rsid w:val="003A3F58"/>
    <w:rsid w:val="003A492F"/>
    <w:rsid w:val="003A68EA"/>
    <w:rsid w:val="003B0A18"/>
    <w:rsid w:val="003C23A1"/>
    <w:rsid w:val="003C5CFC"/>
    <w:rsid w:val="003D0E94"/>
    <w:rsid w:val="003D1282"/>
    <w:rsid w:val="003D23E5"/>
    <w:rsid w:val="003D3AAF"/>
    <w:rsid w:val="003D3E03"/>
    <w:rsid w:val="003D505B"/>
    <w:rsid w:val="003E077B"/>
    <w:rsid w:val="003E091A"/>
    <w:rsid w:val="003E122C"/>
    <w:rsid w:val="003E16D3"/>
    <w:rsid w:val="003E17E9"/>
    <w:rsid w:val="003E2167"/>
    <w:rsid w:val="003E6DA1"/>
    <w:rsid w:val="003F257E"/>
    <w:rsid w:val="003F4D70"/>
    <w:rsid w:val="00402D89"/>
    <w:rsid w:val="004151F3"/>
    <w:rsid w:val="004217D9"/>
    <w:rsid w:val="00423BF6"/>
    <w:rsid w:val="00424F36"/>
    <w:rsid w:val="00430D08"/>
    <w:rsid w:val="004354A5"/>
    <w:rsid w:val="00440A67"/>
    <w:rsid w:val="004433AC"/>
    <w:rsid w:val="00446704"/>
    <w:rsid w:val="00446CA9"/>
    <w:rsid w:val="00447B87"/>
    <w:rsid w:val="004505ED"/>
    <w:rsid w:val="00450F88"/>
    <w:rsid w:val="004575BC"/>
    <w:rsid w:val="0046110D"/>
    <w:rsid w:val="00461F73"/>
    <w:rsid w:val="0046531E"/>
    <w:rsid w:val="004654CE"/>
    <w:rsid w:val="004672B4"/>
    <w:rsid w:val="0048307C"/>
    <w:rsid w:val="00487640"/>
    <w:rsid w:val="00490955"/>
    <w:rsid w:val="00493187"/>
    <w:rsid w:val="004948EE"/>
    <w:rsid w:val="00495D69"/>
    <w:rsid w:val="004A0B08"/>
    <w:rsid w:val="004A170D"/>
    <w:rsid w:val="004A2D0A"/>
    <w:rsid w:val="004A3EE4"/>
    <w:rsid w:val="004A6AD8"/>
    <w:rsid w:val="004B18DF"/>
    <w:rsid w:val="004B5724"/>
    <w:rsid w:val="004B58C5"/>
    <w:rsid w:val="004B5CDB"/>
    <w:rsid w:val="004B63BC"/>
    <w:rsid w:val="004B77B9"/>
    <w:rsid w:val="004B78BA"/>
    <w:rsid w:val="004C12C8"/>
    <w:rsid w:val="004C147A"/>
    <w:rsid w:val="004C3E0D"/>
    <w:rsid w:val="004C40CA"/>
    <w:rsid w:val="004D059F"/>
    <w:rsid w:val="004D0C01"/>
    <w:rsid w:val="004D23A0"/>
    <w:rsid w:val="004D2465"/>
    <w:rsid w:val="004D6D54"/>
    <w:rsid w:val="004E1376"/>
    <w:rsid w:val="004E1C07"/>
    <w:rsid w:val="004E1D1F"/>
    <w:rsid w:val="004E2A2D"/>
    <w:rsid w:val="004F0DE7"/>
    <w:rsid w:val="004F1B1B"/>
    <w:rsid w:val="004F2422"/>
    <w:rsid w:val="004F2591"/>
    <w:rsid w:val="00500535"/>
    <w:rsid w:val="00505860"/>
    <w:rsid w:val="00506B77"/>
    <w:rsid w:val="00516AAE"/>
    <w:rsid w:val="00520A12"/>
    <w:rsid w:val="0053005F"/>
    <w:rsid w:val="005312AA"/>
    <w:rsid w:val="00532718"/>
    <w:rsid w:val="00535E20"/>
    <w:rsid w:val="0054473D"/>
    <w:rsid w:val="00544902"/>
    <w:rsid w:val="00546655"/>
    <w:rsid w:val="00552898"/>
    <w:rsid w:val="00553207"/>
    <w:rsid w:val="0055532C"/>
    <w:rsid w:val="00557A2E"/>
    <w:rsid w:val="00557DC6"/>
    <w:rsid w:val="00560D62"/>
    <w:rsid w:val="005641E6"/>
    <w:rsid w:val="00565D42"/>
    <w:rsid w:val="005661DC"/>
    <w:rsid w:val="005670ED"/>
    <w:rsid w:val="00567AD7"/>
    <w:rsid w:val="00570273"/>
    <w:rsid w:val="00574226"/>
    <w:rsid w:val="005813FB"/>
    <w:rsid w:val="0058515C"/>
    <w:rsid w:val="005853BD"/>
    <w:rsid w:val="00585815"/>
    <w:rsid w:val="0059184F"/>
    <w:rsid w:val="00595B24"/>
    <w:rsid w:val="005A11C3"/>
    <w:rsid w:val="005A1BB1"/>
    <w:rsid w:val="005A1D28"/>
    <w:rsid w:val="005A3244"/>
    <w:rsid w:val="005A3F41"/>
    <w:rsid w:val="005A5AB7"/>
    <w:rsid w:val="005A61AD"/>
    <w:rsid w:val="005A6426"/>
    <w:rsid w:val="005A6FA9"/>
    <w:rsid w:val="005B2C43"/>
    <w:rsid w:val="005B3F2A"/>
    <w:rsid w:val="005B5D15"/>
    <w:rsid w:val="005B676C"/>
    <w:rsid w:val="005C17EB"/>
    <w:rsid w:val="005C1F16"/>
    <w:rsid w:val="005C370A"/>
    <w:rsid w:val="005C445E"/>
    <w:rsid w:val="005D01F2"/>
    <w:rsid w:val="005D1A6B"/>
    <w:rsid w:val="005D5534"/>
    <w:rsid w:val="005E0460"/>
    <w:rsid w:val="005E34D6"/>
    <w:rsid w:val="005E46FE"/>
    <w:rsid w:val="005E5267"/>
    <w:rsid w:val="005E6511"/>
    <w:rsid w:val="005E6A06"/>
    <w:rsid w:val="005F02F8"/>
    <w:rsid w:val="005F0938"/>
    <w:rsid w:val="00600A86"/>
    <w:rsid w:val="0060171D"/>
    <w:rsid w:val="00603FBA"/>
    <w:rsid w:val="0060452E"/>
    <w:rsid w:val="00604747"/>
    <w:rsid w:val="00610EDC"/>
    <w:rsid w:val="00610FB3"/>
    <w:rsid w:val="00614FE6"/>
    <w:rsid w:val="006233B9"/>
    <w:rsid w:val="00627983"/>
    <w:rsid w:val="00632141"/>
    <w:rsid w:val="006362AB"/>
    <w:rsid w:val="00636557"/>
    <w:rsid w:val="00637C10"/>
    <w:rsid w:val="00640246"/>
    <w:rsid w:val="0064120C"/>
    <w:rsid w:val="006435F9"/>
    <w:rsid w:val="00643D2C"/>
    <w:rsid w:val="00646041"/>
    <w:rsid w:val="0064633D"/>
    <w:rsid w:val="00646765"/>
    <w:rsid w:val="00651160"/>
    <w:rsid w:val="0065576A"/>
    <w:rsid w:val="00664E2D"/>
    <w:rsid w:val="00674657"/>
    <w:rsid w:val="006772EA"/>
    <w:rsid w:val="00677AE6"/>
    <w:rsid w:val="0068037A"/>
    <w:rsid w:val="0068127D"/>
    <w:rsid w:val="00682627"/>
    <w:rsid w:val="006844CD"/>
    <w:rsid w:val="006906BD"/>
    <w:rsid w:val="006918DF"/>
    <w:rsid w:val="006930D2"/>
    <w:rsid w:val="00694E42"/>
    <w:rsid w:val="00695D1A"/>
    <w:rsid w:val="00695EA0"/>
    <w:rsid w:val="00696950"/>
    <w:rsid w:val="006A07A0"/>
    <w:rsid w:val="006A08B2"/>
    <w:rsid w:val="006A25B3"/>
    <w:rsid w:val="006A4163"/>
    <w:rsid w:val="006A4602"/>
    <w:rsid w:val="006A6E39"/>
    <w:rsid w:val="006B20CF"/>
    <w:rsid w:val="006B7E24"/>
    <w:rsid w:val="006C2AF8"/>
    <w:rsid w:val="006C3B86"/>
    <w:rsid w:val="006C6E8E"/>
    <w:rsid w:val="006D1CB2"/>
    <w:rsid w:val="006D3905"/>
    <w:rsid w:val="006D412E"/>
    <w:rsid w:val="006D4A54"/>
    <w:rsid w:val="006D5A28"/>
    <w:rsid w:val="006D65BC"/>
    <w:rsid w:val="006D78D3"/>
    <w:rsid w:val="006E1A16"/>
    <w:rsid w:val="006E56EF"/>
    <w:rsid w:val="006E5807"/>
    <w:rsid w:val="006E64D1"/>
    <w:rsid w:val="006E71D1"/>
    <w:rsid w:val="006F0084"/>
    <w:rsid w:val="006F61A5"/>
    <w:rsid w:val="006F764B"/>
    <w:rsid w:val="0070067F"/>
    <w:rsid w:val="007018A2"/>
    <w:rsid w:val="007041D1"/>
    <w:rsid w:val="00704646"/>
    <w:rsid w:val="00704884"/>
    <w:rsid w:val="00714501"/>
    <w:rsid w:val="007151B3"/>
    <w:rsid w:val="00717BF5"/>
    <w:rsid w:val="007200E6"/>
    <w:rsid w:val="00720AF4"/>
    <w:rsid w:val="00720EE6"/>
    <w:rsid w:val="00723349"/>
    <w:rsid w:val="00723808"/>
    <w:rsid w:val="00723AE4"/>
    <w:rsid w:val="00723DAA"/>
    <w:rsid w:val="0072487F"/>
    <w:rsid w:val="007273E8"/>
    <w:rsid w:val="00732117"/>
    <w:rsid w:val="00735DD4"/>
    <w:rsid w:val="007370B0"/>
    <w:rsid w:val="00741BC4"/>
    <w:rsid w:val="0074479D"/>
    <w:rsid w:val="00751FF2"/>
    <w:rsid w:val="00752BED"/>
    <w:rsid w:val="00753BE9"/>
    <w:rsid w:val="00754BD2"/>
    <w:rsid w:val="00756FA8"/>
    <w:rsid w:val="0075729F"/>
    <w:rsid w:val="007617E3"/>
    <w:rsid w:val="00764257"/>
    <w:rsid w:val="0077601B"/>
    <w:rsid w:val="00780932"/>
    <w:rsid w:val="007813D7"/>
    <w:rsid w:val="00781DE7"/>
    <w:rsid w:val="007831D0"/>
    <w:rsid w:val="007844CA"/>
    <w:rsid w:val="00786E0C"/>
    <w:rsid w:val="00790E65"/>
    <w:rsid w:val="007915E4"/>
    <w:rsid w:val="00791F67"/>
    <w:rsid w:val="007933EE"/>
    <w:rsid w:val="00794765"/>
    <w:rsid w:val="007A1B0F"/>
    <w:rsid w:val="007A4641"/>
    <w:rsid w:val="007A5685"/>
    <w:rsid w:val="007B217C"/>
    <w:rsid w:val="007B21C8"/>
    <w:rsid w:val="007D3303"/>
    <w:rsid w:val="007D438B"/>
    <w:rsid w:val="007D5543"/>
    <w:rsid w:val="007D6251"/>
    <w:rsid w:val="007E36DC"/>
    <w:rsid w:val="007E39A2"/>
    <w:rsid w:val="007E436D"/>
    <w:rsid w:val="007E4CE2"/>
    <w:rsid w:val="007E53BC"/>
    <w:rsid w:val="007E55C0"/>
    <w:rsid w:val="007E643A"/>
    <w:rsid w:val="007F0823"/>
    <w:rsid w:val="007F1EBA"/>
    <w:rsid w:val="007F37E0"/>
    <w:rsid w:val="007F40D7"/>
    <w:rsid w:val="007F55DC"/>
    <w:rsid w:val="007F62DF"/>
    <w:rsid w:val="007F6FD5"/>
    <w:rsid w:val="007F7FBB"/>
    <w:rsid w:val="008040B2"/>
    <w:rsid w:val="0080556C"/>
    <w:rsid w:val="00806FB2"/>
    <w:rsid w:val="00813421"/>
    <w:rsid w:val="00814708"/>
    <w:rsid w:val="008149E0"/>
    <w:rsid w:val="00814A96"/>
    <w:rsid w:val="00823113"/>
    <w:rsid w:val="008248F4"/>
    <w:rsid w:val="00824DDF"/>
    <w:rsid w:val="00824FF4"/>
    <w:rsid w:val="00827E97"/>
    <w:rsid w:val="00833E35"/>
    <w:rsid w:val="00835AB1"/>
    <w:rsid w:val="008366B8"/>
    <w:rsid w:val="00837E6C"/>
    <w:rsid w:val="00840D44"/>
    <w:rsid w:val="00844F66"/>
    <w:rsid w:val="0084592B"/>
    <w:rsid w:val="00846819"/>
    <w:rsid w:val="00847CD5"/>
    <w:rsid w:val="008518E3"/>
    <w:rsid w:val="0085286F"/>
    <w:rsid w:val="0085306E"/>
    <w:rsid w:val="00853C9E"/>
    <w:rsid w:val="00855C3F"/>
    <w:rsid w:val="00863ADC"/>
    <w:rsid w:val="00867CC0"/>
    <w:rsid w:val="008703E7"/>
    <w:rsid w:val="00871EED"/>
    <w:rsid w:val="008722FE"/>
    <w:rsid w:val="0087787F"/>
    <w:rsid w:val="00881224"/>
    <w:rsid w:val="00883364"/>
    <w:rsid w:val="008834D7"/>
    <w:rsid w:val="0088519F"/>
    <w:rsid w:val="0088536C"/>
    <w:rsid w:val="0088702D"/>
    <w:rsid w:val="00887107"/>
    <w:rsid w:val="008912A3"/>
    <w:rsid w:val="008947F5"/>
    <w:rsid w:val="008960A1"/>
    <w:rsid w:val="008A22F9"/>
    <w:rsid w:val="008A2ACC"/>
    <w:rsid w:val="008A2B41"/>
    <w:rsid w:val="008A2E95"/>
    <w:rsid w:val="008A3840"/>
    <w:rsid w:val="008B10A9"/>
    <w:rsid w:val="008B239C"/>
    <w:rsid w:val="008B629A"/>
    <w:rsid w:val="008B6B15"/>
    <w:rsid w:val="008B774D"/>
    <w:rsid w:val="008C0267"/>
    <w:rsid w:val="008C0DEB"/>
    <w:rsid w:val="008C1A89"/>
    <w:rsid w:val="008C42C3"/>
    <w:rsid w:val="008C5562"/>
    <w:rsid w:val="008D0EE2"/>
    <w:rsid w:val="008D119A"/>
    <w:rsid w:val="008D1902"/>
    <w:rsid w:val="008D5998"/>
    <w:rsid w:val="008D7E1E"/>
    <w:rsid w:val="008E0F9F"/>
    <w:rsid w:val="008E10B5"/>
    <w:rsid w:val="008F278C"/>
    <w:rsid w:val="008F6459"/>
    <w:rsid w:val="00906269"/>
    <w:rsid w:val="00910176"/>
    <w:rsid w:val="00911640"/>
    <w:rsid w:val="0091646B"/>
    <w:rsid w:val="00917DA1"/>
    <w:rsid w:val="00930251"/>
    <w:rsid w:val="009346BA"/>
    <w:rsid w:val="00940088"/>
    <w:rsid w:val="0094153A"/>
    <w:rsid w:val="009415E7"/>
    <w:rsid w:val="00942D47"/>
    <w:rsid w:val="009434A5"/>
    <w:rsid w:val="0094367F"/>
    <w:rsid w:val="00943807"/>
    <w:rsid w:val="009447FF"/>
    <w:rsid w:val="00946521"/>
    <w:rsid w:val="00952992"/>
    <w:rsid w:val="0095565F"/>
    <w:rsid w:val="00955720"/>
    <w:rsid w:val="00961C7A"/>
    <w:rsid w:val="00962C78"/>
    <w:rsid w:val="009663B1"/>
    <w:rsid w:val="009669C3"/>
    <w:rsid w:val="009674CA"/>
    <w:rsid w:val="00971D9F"/>
    <w:rsid w:val="009723E2"/>
    <w:rsid w:val="00972B6B"/>
    <w:rsid w:val="009741A9"/>
    <w:rsid w:val="00976ABD"/>
    <w:rsid w:val="00977BA2"/>
    <w:rsid w:val="009802E5"/>
    <w:rsid w:val="009806D9"/>
    <w:rsid w:val="009904D2"/>
    <w:rsid w:val="0099732E"/>
    <w:rsid w:val="00997CA2"/>
    <w:rsid w:val="009A124A"/>
    <w:rsid w:val="009A13DC"/>
    <w:rsid w:val="009A2684"/>
    <w:rsid w:val="009A2F43"/>
    <w:rsid w:val="009A6632"/>
    <w:rsid w:val="009A6C71"/>
    <w:rsid w:val="009B165F"/>
    <w:rsid w:val="009B3BFA"/>
    <w:rsid w:val="009B60B3"/>
    <w:rsid w:val="009C1956"/>
    <w:rsid w:val="009C2216"/>
    <w:rsid w:val="009C2736"/>
    <w:rsid w:val="009C5D44"/>
    <w:rsid w:val="009D0C28"/>
    <w:rsid w:val="009D0EC3"/>
    <w:rsid w:val="009D2CA4"/>
    <w:rsid w:val="009D733D"/>
    <w:rsid w:val="009E0FAE"/>
    <w:rsid w:val="009E17C5"/>
    <w:rsid w:val="009E1B14"/>
    <w:rsid w:val="009E4963"/>
    <w:rsid w:val="009F11EE"/>
    <w:rsid w:val="009F3B1F"/>
    <w:rsid w:val="009F3F45"/>
    <w:rsid w:val="009F445F"/>
    <w:rsid w:val="00A01C54"/>
    <w:rsid w:val="00A02BB2"/>
    <w:rsid w:val="00A05D37"/>
    <w:rsid w:val="00A06726"/>
    <w:rsid w:val="00A07F2C"/>
    <w:rsid w:val="00A114F5"/>
    <w:rsid w:val="00A11537"/>
    <w:rsid w:val="00A12F58"/>
    <w:rsid w:val="00A22BD3"/>
    <w:rsid w:val="00A22CC9"/>
    <w:rsid w:val="00A2367E"/>
    <w:rsid w:val="00A27288"/>
    <w:rsid w:val="00A27AA4"/>
    <w:rsid w:val="00A34C12"/>
    <w:rsid w:val="00A3539A"/>
    <w:rsid w:val="00A35D21"/>
    <w:rsid w:val="00A374A7"/>
    <w:rsid w:val="00A3758D"/>
    <w:rsid w:val="00A37A4A"/>
    <w:rsid w:val="00A42020"/>
    <w:rsid w:val="00A420EB"/>
    <w:rsid w:val="00A4270B"/>
    <w:rsid w:val="00A43D5C"/>
    <w:rsid w:val="00A43D6E"/>
    <w:rsid w:val="00A44109"/>
    <w:rsid w:val="00A45FF6"/>
    <w:rsid w:val="00A47671"/>
    <w:rsid w:val="00A50817"/>
    <w:rsid w:val="00A5119F"/>
    <w:rsid w:val="00A51ABD"/>
    <w:rsid w:val="00A52F38"/>
    <w:rsid w:val="00A54FDA"/>
    <w:rsid w:val="00A55374"/>
    <w:rsid w:val="00A56EF8"/>
    <w:rsid w:val="00A60502"/>
    <w:rsid w:val="00A612FE"/>
    <w:rsid w:val="00A61A06"/>
    <w:rsid w:val="00A65850"/>
    <w:rsid w:val="00A659D1"/>
    <w:rsid w:val="00A66AE9"/>
    <w:rsid w:val="00A71677"/>
    <w:rsid w:val="00A716FC"/>
    <w:rsid w:val="00A72FDD"/>
    <w:rsid w:val="00A7429C"/>
    <w:rsid w:val="00A75F3E"/>
    <w:rsid w:val="00A77DAE"/>
    <w:rsid w:val="00A82E5E"/>
    <w:rsid w:val="00A83B02"/>
    <w:rsid w:val="00A84E99"/>
    <w:rsid w:val="00A868E4"/>
    <w:rsid w:val="00A97ADD"/>
    <w:rsid w:val="00AA054D"/>
    <w:rsid w:val="00AA41A5"/>
    <w:rsid w:val="00AA54C9"/>
    <w:rsid w:val="00AA6FAB"/>
    <w:rsid w:val="00AB04C5"/>
    <w:rsid w:val="00AB2EC8"/>
    <w:rsid w:val="00AB37AC"/>
    <w:rsid w:val="00AB6242"/>
    <w:rsid w:val="00AC14A4"/>
    <w:rsid w:val="00AC420F"/>
    <w:rsid w:val="00AC64CE"/>
    <w:rsid w:val="00AC6D75"/>
    <w:rsid w:val="00AD2166"/>
    <w:rsid w:val="00AD42F1"/>
    <w:rsid w:val="00AD6315"/>
    <w:rsid w:val="00AE4211"/>
    <w:rsid w:val="00AE5076"/>
    <w:rsid w:val="00AE6BF5"/>
    <w:rsid w:val="00AE71C1"/>
    <w:rsid w:val="00AE7A92"/>
    <w:rsid w:val="00AF1BA6"/>
    <w:rsid w:val="00AF20E2"/>
    <w:rsid w:val="00AF5842"/>
    <w:rsid w:val="00AF70D4"/>
    <w:rsid w:val="00AF7A01"/>
    <w:rsid w:val="00AF7D74"/>
    <w:rsid w:val="00B00855"/>
    <w:rsid w:val="00B01061"/>
    <w:rsid w:val="00B050DA"/>
    <w:rsid w:val="00B05A35"/>
    <w:rsid w:val="00B121D4"/>
    <w:rsid w:val="00B12756"/>
    <w:rsid w:val="00B12A1E"/>
    <w:rsid w:val="00B13AAC"/>
    <w:rsid w:val="00B1748E"/>
    <w:rsid w:val="00B25A93"/>
    <w:rsid w:val="00B31AD7"/>
    <w:rsid w:val="00B3258B"/>
    <w:rsid w:val="00B36DF2"/>
    <w:rsid w:val="00B42BCF"/>
    <w:rsid w:val="00B45399"/>
    <w:rsid w:val="00B502A8"/>
    <w:rsid w:val="00B54189"/>
    <w:rsid w:val="00B548E5"/>
    <w:rsid w:val="00B5729E"/>
    <w:rsid w:val="00B617D0"/>
    <w:rsid w:val="00B61CD2"/>
    <w:rsid w:val="00B641D0"/>
    <w:rsid w:val="00B70A7C"/>
    <w:rsid w:val="00B82CEE"/>
    <w:rsid w:val="00B83D8A"/>
    <w:rsid w:val="00B8436B"/>
    <w:rsid w:val="00B91EF4"/>
    <w:rsid w:val="00B92384"/>
    <w:rsid w:val="00B930E4"/>
    <w:rsid w:val="00B964C9"/>
    <w:rsid w:val="00BA230B"/>
    <w:rsid w:val="00BA3EC0"/>
    <w:rsid w:val="00BA5FF7"/>
    <w:rsid w:val="00BB1573"/>
    <w:rsid w:val="00BB75A7"/>
    <w:rsid w:val="00BC21EF"/>
    <w:rsid w:val="00BC3BB7"/>
    <w:rsid w:val="00BC5784"/>
    <w:rsid w:val="00BC5888"/>
    <w:rsid w:val="00BD16CE"/>
    <w:rsid w:val="00BD376F"/>
    <w:rsid w:val="00BD6A6E"/>
    <w:rsid w:val="00BE08CE"/>
    <w:rsid w:val="00BE3091"/>
    <w:rsid w:val="00BE44CA"/>
    <w:rsid w:val="00BE5DAA"/>
    <w:rsid w:val="00BE6CD3"/>
    <w:rsid w:val="00BF0F92"/>
    <w:rsid w:val="00BF206A"/>
    <w:rsid w:val="00BF2EFC"/>
    <w:rsid w:val="00BF3BAF"/>
    <w:rsid w:val="00BF4417"/>
    <w:rsid w:val="00BF5897"/>
    <w:rsid w:val="00BF72AC"/>
    <w:rsid w:val="00BF7B27"/>
    <w:rsid w:val="00C01BC7"/>
    <w:rsid w:val="00C01F52"/>
    <w:rsid w:val="00C050DB"/>
    <w:rsid w:val="00C07EE6"/>
    <w:rsid w:val="00C11A57"/>
    <w:rsid w:val="00C11CFF"/>
    <w:rsid w:val="00C11F1F"/>
    <w:rsid w:val="00C13B4B"/>
    <w:rsid w:val="00C13D9F"/>
    <w:rsid w:val="00C23A6D"/>
    <w:rsid w:val="00C25AD7"/>
    <w:rsid w:val="00C25ED2"/>
    <w:rsid w:val="00C27206"/>
    <w:rsid w:val="00C31F42"/>
    <w:rsid w:val="00C323A1"/>
    <w:rsid w:val="00C35D12"/>
    <w:rsid w:val="00C40C29"/>
    <w:rsid w:val="00C4142B"/>
    <w:rsid w:val="00C41A13"/>
    <w:rsid w:val="00C42E75"/>
    <w:rsid w:val="00C4335B"/>
    <w:rsid w:val="00C52521"/>
    <w:rsid w:val="00C54460"/>
    <w:rsid w:val="00C57ECC"/>
    <w:rsid w:val="00C640FC"/>
    <w:rsid w:val="00C65598"/>
    <w:rsid w:val="00C71ADC"/>
    <w:rsid w:val="00C73861"/>
    <w:rsid w:val="00C768B4"/>
    <w:rsid w:val="00C773B0"/>
    <w:rsid w:val="00C7776F"/>
    <w:rsid w:val="00C81367"/>
    <w:rsid w:val="00C83A88"/>
    <w:rsid w:val="00C84A2B"/>
    <w:rsid w:val="00C8595C"/>
    <w:rsid w:val="00C87B2D"/>
    <w:rsid w:val="00C949DE"/>
    <w:rsid w:val="00C94EC9"/>
    <w:rsid w:val="00C96711"/>
    <w:rsid w:val="00CA0DC4"/>
    <w:rsid w:val="00CA0F9E"/>
    <w:rsid w:val="00CA2E88"/>
    <w:rsid w:val="00CA34AE"/>
    <w:rsid w:val="00CA3657"/>
    <w:rsid w:val="00CA3C20"/>
    <w:rsid w:val="00CA5628"/>
    <w:rsid w:val="00CA7A54"/>
    <w:rsid w:val="00CA7C3B"/>
    <w:rsid w:val="00CB6582"/>
    <w:rsid w:val="00CB71FF"/>
    <w:rsid w:val="00CC292A"/>
    <w:rsid w:val="00CC3CB1"/>
    <w:rsid w:val="00CC719C"/>
    <w:rsid w:val="00CD05A0"/>
    <w:rsid w:val="00CD37CC"/>
    <w:rsid w:val="00CD6613"/>
    <w:rsid w:val="00CD792E"/>
    <w:rsid w:val="00CE2507"/>
    <w:rsid w:val="00CE32AC"/>
    <w:rsid w:val="00CE361B"/>
    <w:rsid w:val="00CE3993"/>
    <w:rsid w:val="00CE5791"/>
    <w:rsid w:val="00CE76F9"/>
    <w:rsid w:val="00CF3A34"/>
    <w:rsid w:val="00CF3D60"/>
    <w:rsid w:val="00CF3E47"/>
    <w:rsid w:val="00CF42DE"/>
    <w:rsid w:val="00CF66CE"/>
    <w:rsid w:val="00D026C5"/>
    <w:rsid w:val="00D06FC2"/>
    <w:rsid w:val="00D12D23"/>
    <w:rsid w:val="00D14D5C"/>
    <w:rsid w:val="00D165D1"/>
    <w:rsid w:val="00D17CA4"/>
    <w:rsid w:val="00D21538"/>
    <w:rsid w:val="00D221E9"/>
    <w:rsid w:val="00D2493F"/>
    <w:rsid w:val="00D25EE8"/>
    <w:rsid w:val="00D27D31"/>
    <w:rsid w:val="00D3220A"/>
    <w:rsid w:val="00D330A9"/>
    <w:rsid w:val="00D33578"/>
    <w:rsid w:val="00D352CC"/>
    <w:rsid w:val="00D36794"/>
    <w:rsid w:val="00D41529"/>
    <w:rsid w:val="00D4187A"/>
    <w:rsid w:val="00D453C6"/>
    <w:rsid w:val="00D4715A"/>
    <w:rsid w:val="00D5123C"/>
    <w:rsid w:val="00D51E66"/>
    <w:rsid w:val="00D52544"/>
    <w:rsid w:val="00D6041C"/>
    <w:rsid w:val="00D60804"/>
    <w:rsid w:val="00D62E84"/>
    <w:rsid w:val="00D64E9A"/>
    <w:rsid w:val="00D66BFA"/>
    <w:rsid w:val="00D71F5F"/>
    <w:rsid w:val="00D72D22"/>
    <w:rsid w:val="00D745C8"/>
    <w:rsid w:val="00D74FB0"/>
    <w:rsid w:val="00D76B22"/>
    <w:rsid w:val="00D85E26"/>
    <w:rsid w:val="00D86681"/>
    <w:rsid w:val="00D93A84"/>
    <w:rsid w:val="00DA7CCB"/>
    <w:rsid w:val="00DB0984"/>
    <w:rsid w:val="00DB2AFA"/>
    <w:rsid w:val="00DB428A"/>
    <w:rsid w:val="00DC724F"/>
    <w:rsid w:val="00DD3921"/>
    <w:rsid w:val="00DD564E"/>
    <w:rsid w:val="00DE01C2"/>
    <w:rsid w:val="00DE1123"/>
    <w:rsid w:val="00DE2628"/>
    <w:rsid w:val="00DE4B2F"/>
    <w:rsid w:val="00DE4EA5"/>
    <w:rsid w:val="00DE4ED3"/>
    <w:rsid w:val="00DE51D0"/>
    <w:rsid w:val="00DF0659"/>
    <w:rsid w:val="00DF0EA3"/>
    <w:rsid w:val="00DF23C8"/>
    <w:rsid w:val="00DF61FE"/>
    <w:rsid w:val="00E00C5B"/>
    <w:rsid w:val="00E05221"/>
    <w:rsid w:val="00E0637D"/>
    <w:rsid w:val="00E11255"/>
    <w:rsid w:val="00E12C4A"/>
    <w:rsid w:val="00E1411A"/>
    <w:rsid w:val="00E178F9"/>
    <w:rsid w:val="00E204EC"/>
    <w:rsid w:val="00E24567"/>
    <w:rsid w:val="00E24699"/>
    <w:rsid w:val="00E25DBA"/>
    <w:rsid w:val="00E26BB2"/>
    <w:rsid w:val="00E35120"/>
    <w:rsid w:val="00E40E67"/>
    <w:rsid w:val="00E41A27"/>
    <w:rsid w:val="00E44C1B"/>
    <w:rsid w:val="00E528F9"/>
    <w:rsid w:val="00E533C1"/>
    <w:rsid w:val="00E53A19"/>
    <w:rsid w:val="00E54484"/>
    <w:rsid w:val="00E613A7"/>
    <w:rsid w:val="00E62CF2"/>
    <w:rsid w:val="00E63B7E"/>
    <w:rsid w:val="00E64042"/>
    <w:rsid w:val="00E64BAB"/>
    <w:rsid w:val="00E70BA0"/>
    <w:rsid w:val="00E710CA"/>
    <w:rsid w:val="00E7293B"/>
    <w:rsid w:val="00E72AE2"/>
    <w:rsid w:val="00E745D7"/>
    <w:rsid w:val="00E75EAF"/>
    <w:rsid w:val="00E76471"/>
    <w:rsid w:val="00E80462"/>
    <w:rsid w:val="00E8114F"/>
    <w:rsid w:val="00E838C0"/>
    <w:rsid w:val="00E877EB"/>
    <w:rsid w:val="00E908E2"/>
    <w:rsid w:val="00E92B85"/>
    <w:rsid w:val="00E93015"/>
    <w:rsid w:val="00E9559F"/>
    <w:rsid w:val="00E9602C"/>
    <w:rsid w:val="00EA16B4"/>
    <w:rsid w:val="00EA205A"/>
    <w:rsid w:val="00EA774B"/>
    <w:rsid w:val="00EB465E"/>
    <w:rsid w:val="00EB6915"/>
    <w:rsid w:val="00EC419B"/>
    <w:rsid w:val="00EC572A"/>
    <w:rsid w:val="00ED0A55"/>
    <w:rsid w:val="00ED334A"/>
    <w:rsid w:val="00ED522C"/>
    <w:rsid w:val="00EE2496"/>
    <w:rsid w:val="00EE2B8D"/>
    <w:rsid w:val="00EE3166"/>
    <w:rsid w:val="00EF0761"/>
    <w:rsid w:val="00EF0AC0"/>
    <w:rsid w:val="00EF1098"/>
    <w:rsid w:val="00EF290E"/>
    <w:rsid w:val="00EF411D"/>
    <w:rsid w:val="00EF6883"/>
    <w:rsid w:val="00F01314"/>
    <w:rsid w:val="00F058B6"/>
    <w:rsid w:val="00F159F8"/>
    <w:rsid w:val="00F1768E"/>
    <w:rsid w:val="00F202FE"/>
    <w:rsid w:val="00F20BE5"/>
    <w:rsid w:val="00F24DE6"/>
    <w:rsid w:val="00F268BF"/>
    <w:rsid w:val="00F31FDC"/>
    <w:rsid w:val="00F35660"/>
    <w:rsid w:val="00F35B84"/>
    <w:rsid w:val="00F4020C"/>
    <w:rsid w:val="00F40C0E"/>
    <w:rsid w:val="00F5154A"/>
    <w:rsid w:val="00F546C0"/>
    <w:rsid w:val="00F54EE1"/>
    <w:rsid w:val="00F55E9C"/>
    <w:rsid w:val="00F606CE"/>
    <w:rsid w:val="00F61AB9"/>
    <w:rsid w:val="00F6308D"/>
    <w:rsid w:val="00F65D33"/>
    <w:rsid w:val="00F66696"/>
    <w:rsid w:val="00F6719E"/>
    <w:rsid w:val="00F76134"/>
    <w:rsid w:val="00F82155"/>
    <w:rsid w:val="00F824A9"/>
    <w:rsid w:val="00F87356"/>
    <w:rsid w:val="00F95F73"/>
    <w:rsid w:val="00F9795A"/>
    <w:rsid w:val="00F97F15"/>
    <w:rsid w:val="00FA1E62"/>
    <w:rsid w:val="00FA33F1"/>
    <w:rsid w:val="00FA75D8"/>
    <w:rsid w:val="00FB04B4"/>
    <w:rsid w:val="00FB2C34"/>
    <w:rsid w:val="00FB4774"/>
    <w:rsid w:val="00FB49D5"/>
    <w:rsid w:val="00FB749F"/>
    <w:rsid w:val="00FC06BE"/>
    <w:rsid w:val="00FC1203"/>
    <w:rsid w:val="00FC2E60"/>
    <w:rsid w:val="00FC34DA"/>
    <w:rsid w:val="00FC478E"/>
    <w:rsid w:val="00FD1B41"/>
    <w:rsid w:val="00FD27C0"/>
    <w:rsid w:val="00FD2EA5"/>
    <w:rsid w:val="00FD5452"/>
    <w:rsid w:val="00FD797F"/>
    <w:rsid w:val="00FE1894"/>
    <w:rsid w:val="00FE2568"/>
    <w:rsid w:val="00FE331B"/>
    <w:rsid w:val="00FE3B26"/>
    <w:rsid w:val="00FE6B4E"/>
    <w:rsid w:val="00FF111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C5F7F60"/>
  <w15:docId w15:val="{6B5D7FFB-2063-4660-80FE-FD9FFD6E4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67AD7"/>
    <w:rPr>
      <w:sz w:val="24"/>
      <w:szCs w:val="24"/>
    </w:rPr>
  </w:style>
  <w:style w:type="paragraph" w:styleId="Nadpis1">
    <w:name w:val="heading 1"/>
    <w:basedOn w:val="Normln"/>
    <w:next w:val="Normln"/>
    <w:qFormat/>
    <w:rsid w:val="00567AD7"/>
    <w:pPr>
      <w:keepNext/>
      <w:outlineLvl w:val="0"/>
    </w:pPr>
    <w:rPr>
      <w:sz w:val="70"/>
      <w:szCs w:val="20"/>
    </w:rPr>
  </w:style>
  <w:style w:type="paragraph" w:styleId="Nadpis2">
    <w:name w:val="heading 2"/>
    <w:basedOn w:val="Normln"/>
    <w:next w:val="Normln"/>
    <w:qFormat/>
    <w:rsid w:val="00567AD7"/>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semiHidden/>
    <w:unhideWhenUsed/>
    <w:qFormat/>
    <w:rsid w:val="00A12F58"/>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semiHidden/>
    <w:unhideWhenUsed/>
    <w:qFormat/>
    <w:rsid w:val="005A3F4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uiPriority w:val="22"/>
    <w:qFormat/>
    <w:rsid w:val="00311186"/>
    <w:rPr>
      <w:b/>
      <w:bCs/>
    </w:rPr>
  </w:style>
  <w:style w:type="character" w:styleId="Hypertextovodkaz">
    <w:name w:val="Hyperlink"/>
    <w:uiPriority w:val="99"/>
    <w:rsid w:val="00567AD7"/>
    <w:rPr>
      <w:color w:val="0000FF"/>
      <w:u w:val="single"/>
    </w:rPr>
  </w:style>
  <w:style w:type="paragraph" w:styleId="Zhlav">
    <w:name w:val="header"/>
    <w:basedOn w:val="Normln"/>
    <w:link w:val="ZhlavChar"/>
    <w:rsid w:val="00567AD7"/>
    <w:pPr>
      <w:tabs>
        <w:tab w:val="center" w:pos="4536"/>
        <w:tab w:val="right" w:pos="9072"/>
      </w:tabs>
    </w:pPr>
  </w:style>
  <w:style w:type="paragraph" w:styleId="Zpat">
    <w:name w:val="footer"/>
    <w:basedOn w:val="Normln"/>
    <w:link w:val="ZpatChar"/>
    <w:rsid w:val="00567AD7"/>
    <w:pPr>
      <w:tabs>
        <w:tab w:val="center" w:pos="4536"/>
        <w:tab w:val="right" w:pos="9072"/>
      </w:tabs>
    </w:pPr>
  </w:style>
  <w:style w:type="character" w:styleId="slostrnky">
    <w:name w:val="page number"/>
    <w:basedOn w:val="Standardnpsmoodstavce"/>
    <w:rsid w:val="00567AD7"/>
  </w:style>
  <w:style w:type="paragraph" w:styleId="Textbubliny">
    <w:name w:val="Balloon Text"/>
    <w:basedOn w:val="Normln"/>
    <w:semiHidden/>
    <w:rsid w:val="00567AD7"/>
    <w:rPr>
      <w:rFonts w:ascii="Tahoma" w:hAnsi="Tahoma" w:cs="Tahoma"/>
      <w:sz w:val="16"/>
      <w:szCs w:val="16"/>
    </w:rPr>
  </w:style>
  <w:style w:type="paragraph" w:customStyle="1" w:styleId="Default">
    <w:name w:val="Default"/>
    <w:rsid w:val="00567AD7"/>
    <w:pPr>
      <w:autoSpaceDE w:val="0"/>
      <w:autoSpaceDN w:val="0"/>
      <w:adjustRightInd w:val="0"/>
    </w:pPr>
    <w:rPr>
      <w:rFonts w:ascii="Arial" w:hAnsi="Arial" w:cs="Arial"/>
      <w:color w:val="000000"/>
      <w:sz w:val="24"/>
      <w:szCs w:val="24"/>
    </w:rPr>
  </w:style>
  <w:style w:type="paragraph" w:styleId="Obsah1">
    <w:name w:val="toc 1"/>
    <w:basedOn w:val="Normln"/>
    <w:next w:val="Normln"/>
    <w:autoRedefine/>
    <w:uiPriority w:val="39"/>
    <w:rsid w:val="00362D8F"/>
    <w:pPr>
      <w:tabs>
        <w:tab w:val="right" w:leader="dot" w:pos="9062"/>
      </w:tabs>
      <w:ind w:left="240"/>
    </w:pPr>
    <w:rPr>
      <w:rFonts w:ascii="Arial" w:hAnsi="Arial" w:cs="Arial"/>
      <w:bCs/>
      <w:iCs/>
      <w:noProof/>
      <w:sz w:val="22"/>
      <w:szCs w:val="22"/>
    </w:rPr>
  </w:style>
  <w:style w:type="character" w:customStyle="1" w:styleId="Nadpis2Char">
    <w:name w:val="Nadpis 2 Char"/>
    <w:rsid w:val="00567AD7"/>
    <w:rPr>
      <w:rFonts w:ascii="Arial" w:hAnsi="Arial" w:cs="Arial"/>
      <w:b/>
      <w:bCs/>
      <w:i/>
      <w:iCs/>
      <w:sz w:val="28"/>
      <w:szCs w:val="28"/>
      <w:lang w:val="cs-CZ" w:eastAsia="cs-CZ" w:bidi="ar-SA"/>
    </w:rPr>
  </w:style>
  <w:style w:type="paragraph" w:styleId="Obsah2">
    <w:name w:val="toc 2"/>
    <w:basedOn w:val="Normln"/>
    <w:next w:val="Normln"/>
    <w:autoRedefine/>
    <w:uiPriority w:val="39"/>
    <w:rsid w:val="00604747"/>
    <w:pPr>
      <w:tabs>
        <w:tab w:val="right" w:leader="dot" w:pos="9062"/>
      </w:tabs>
      <w:ind w:left="240" w:firstLine="469"/>
    </w:pPr>
    <w:rPr>
      <w:rFonts w:ascii="Arial" w:hAnsi="Arial" w:cs="Arial"/>
      <w:noProof/>
      <w:sz w:val="22"/>
      <w:szCs w:val="22"/>
    </w:rPr>
  </w:style>
  <w:style w:type="character" w:customStyle="1" w:styleId="null">
    <w:name w:val="null"/>
    <w:basedOn w:val="Standardnpsmoodstavce"/>
    <w:rsid w:val="00311186"/>
  </w:style>
  <w:style w:type="character" w:customStyle="1" w:styleId="ZhlavChar">
    <w:name w:val="Záhlaví Char"/>
    <w:link w:val="Zhlav"/>
    <w:rsid w:val="00FB749F"/>
    <w:rPr>
      <w:sz w:val="24"/>
      <w:szCs w:val="24"/>
    </w:rPr>
  </w:style>
  <w:style w:type="paragraph" w:styleId="Odstavecseseznamem">
    <w:name w:val="List Paragraph"/>
    <w:basedOn w:val="Normln"/>
    <w:uiPriority w:val="34"/>
    <w:qFormat/>
    <w:rsid w:val="00314920"/>
    <w:pPr>
      <w:ind w:left="720"/>
      <w:contextualSpacing/>
    </w:pPr>
  </w:style>
  <w:style w:type="character" w:customStyle="1" w:styleId="apple-converted-space">
    <w:name w:val="apple-converted-space"/>
    <w:basedOn w:val="Standardnpsmoodstavce"/>
    <w:rsid w:val="00196F74"/>
  </w:style>
  <w:style w:type="character" w:customStyle="1" w:styleId="il">
    <w:name w:val="il"/>
    <w:basedOn w:val="Standardnpsmoodstavce"/>
    <w:rsid w:val="00196F74"/>
  </w:style>
  <w:style w:type="paragraph" w:styleId="Nadpisobsahu">
    <w:name w:val="TOC Heading"/>
    <w:basedOn w:val="Nadpis1"/>
    <w:next w:val="Normln"/>
    <w:uiPriority w:val="39"/>
    <w:unhideWhenUsed/>
    <w:qFormat/>
    <w:rsid w:val="00251296"/>
    <w:pPr>
      <w:keepLines/>
      <w:spacing w:before="480"/>
      <w:outlineLvl w:val="9"/>
    </w:pPr>
    <w:rPr>
      <w:rFonts w:asciiTheme="majorHAnsi" w:eastAsiaTheme="majorEastAsia" w:hAnsiTheme="majorHAnsi" w:cstheme="majorBidi"/>
      <w:b/>
      <w:bCs/>
      <w:color w:val="365F91" w:themeColor="accent1" w:themeShade="BF"/>
      <w:sz w:val="28"/>
      <w:szCs w:val="28"/>
    </w:rPr>
  </w:style>
  <w:style w:type="paragraph" w:styleId="Zkladntext">
    <w:name w:val="Body Text"/>
    <w:basedOn w:val="Normln"/>
    <w:link w:val="ZkladntextChar"/>
    <w:rsid w:val="00A12F58"/>
    <w:pPr>
      <w:spacing w:before="120"/>
      <w:jc w:val="both"/>
    </w:pPr>
    <w:rPr>
      <w:rFonts w:ascii="Arial Narrow" w:hAnsi="Arial Narrow"/>
      <w:sz w:val="20"/>
    </w:rPr>
  </w:style>
  <w:style w:type="character" w:customStyle="1" w:styleId="ZkladntextChar">
    <w:name w:val="Základní text Char"/>
    <w:basedOn w:val="Standardnpsmoodstavce"/>
    <w:link w:val="Zkladntext"/>
    <w:rsid w:val="00A12F58"/>
    <w:rPr>
      <w:rFonts w:ascii="Arial Narrow" w:hAnsi="Arial Narrow"/>
      <w:szCs w:val="24"/>
    </w:rPr>
  </w:style>
  <w:style w:type="character" w:customStyle="1" w:styleId="Nadpis3Char">
    <w:name w:val="Nadpis 3 Char"/>
    <w:basedOn w:val="Standardnpsmoodstavce"/>
    <w:link w:val="Nadpis3"/>
    <w:semiHidden/>
    <w:rsid w:val="00A12F58"/>
    <w:rPr>
      <w:rFonts w:asciiTheme="majorHAnsi" w:eastAsiaTheme="majorEastAsia" w:hAnsiTheme="majorHAnsi" w:cstheme="majorBidi"/>
      <w:b/>
      <w:bCs/>
      <w:color w:val="4F81BD" w:themeColor="accent1"/>
      <w:sz w:val="24"/>
      <w:szCs w:val="24"/>
    </w:rPr>
  </w:style>
  <w:style w:type="character" w:customStyle="1" w:styleId="ZpatChar">
    <w:name w:val="Zápatí Char"/>
    <w:basedOn w:val="Standardnpsmoodstavce"/>
    <w:link w:val="Zpat"/>
    <w:rsid w:val="00997CA2"/>
    <w:rPr>
      <w:sz w:val="24"/>
      <w:szCs w:val="24"/>
    </w:rPr>
  </w:style>
  <w:style w:type="paragraph" w:styleId="Bezmezer">
    <w:name w:val="No Spacing"/>
    <w:uiPriority w:val="1"/>
    <w:qFormat/>
    <w:rsid w:val="0085306E"/>
    <w:rPr>
      <w:rFonts w:asciiTheme="minorHAnsi" w:eastAsiaTheme="minorHAnsi" w:hAnsiTheme="minorHAnsi" w:cstheme="minorBidi"/>
      <w:sz w:val="24"/>
      <w:szCs w:val="22"/>
      <w:lang w:eastAsia="en-US"/>
    </w:rPr>
  </w:style>
  <w:style w:type="character" w:customStyle="1" w:styleId="Nadpis4Char">
    <w:name w:val="Nadpis 4 Char"/>
    <w:basedOn w:val="Standardnpsmoodstavce"/>
    <w:link w:val="Nadpis4"/>
    <w:semiHidden/>
    <w:rsid w:val="005A3F41"/>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863906">
      <w:bodyDiv w:val="1"/>
      <w:marLeft w:val="0"/>
      <w:marRight w:val="0"/>
      <w:marTop w:val="0"/>
      <w:marBottom w:val="0"/>
      <w:divBdr>
        <w:top w:val="none" w:sz="0" w:space="0" w:color="auto"/>
        <w:left w:val="none" w:sz="0" w:space="0" w:color="auto"/>
        <w:bottom w:val="none" w:sz="0" w:space="0" w:color="auto"/>
        <w:right w:val="none" w:sz="0" w:space="0" w:color="auto"/>
      </w:divBdr>
    </w:div>
    <w:div w:id="1591422814">
      <w:bodyDiv w:val="1"/>
      <w:marLeft w:val="0"/>
      <w:marRight w:val="0"/>
      <w:marTop w:val="0"/>
      <w:marBottom w:val="0"/>
      <w:divBdr>
        <w:top w:val="none" w:sz="0" w:space="0" w:color="auto"/>
        <w:left w:val="none" w:sz="0" w:space="0" w:color="auto"/>
        <w:bottom w:val="none" w:sz="0" w:space="0" w:color="auto"/>
        <w:right w:val="none" w:sz="0" w:space="0" w:color="auto"/>
      </w:divBdr>
    </w:div>
    <w:div w:id="173958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62F-7C73-4389-ABE3-EB19246BA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1435</TotalTime>
  <Pages>1</Pages>
  <Words>993</Words>
  <Characters>5863</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SEZNAM DOKUMENTACE</vt:lpstr>
    </vt:vector>
  </TitlesOfParts>
  <Company>MPSV</Company>
  <LinksUpToDate>false</LinksUpToDate>
  <CharactersWithSpaces>6843</CharactersWithSpaces>
  <SharedDoc>false</SharedDoc>
  <HLinks>
    <vt:vector size="126" baseType="variant">
      <vt:variant>
        <vt:i4>1310770</vt:i4>
      </vt:variant>
      <vt:variant>
        <vt:i4>122</vt:i4>
      </vt:variant>
      <vt:variant>
        <vt:i4>0</vt:i4>
      </vt:variant>
      <vt:variant>
        <vt:i4>5</vt:i4>
      </vt:variant>
      <vt:variant>
        <vt:lpwstr/>
      </vt:variant>
      <vt:variant>
        <vt:lpwstr>_Toc387834574</vt:lpwstr>
      </vt:variant>
      <vt:variant>
        <vt:i4>1310770</vt:i4>
      </vt:variant>
      <vt:variant>
        <vt:i4>116</vt:i4>
      </vt:variant>
      <vt:variant>
        <vt:i4>0</vt:i4>
      </vt:variant>
      <vt:variant>
        <vt:i4>5</vt:i4>
      </vt:variant>
      <vt:variant>
        <vt:lpwstr/>
      </vt:variant>
      <vt:variant>
        <vt:lpwstr>_Toc387834573</vt:lpwstr>
      </vt:variant>
      <vt:variant>
        <vt:i4>1310770</vt:i4>
      </vt:variant>
      <vt:variant>
        <vt:i4>110</vt:i4>
      </vt:variant>
      <vt:variant>
        <vt:i4>0</vt:i4>
      </vt:variant>
      <vt:variant>
        <vt:i4>5</vt:i4>
      </vt:variant>
      <vt:variant>
        <vt:lpwstr/>
      </vt:variant>
      <vt:variant>
        <vt:lpwstr>_Toc387834572</vt:lpwstr>
      </vt:variant>
      <vt:variant>
        <vt:i4>1310770</vt:i4>
      </vt:variant>
      <vt:variant>
        <vt:i4>104</vt:i4>
      </vt:variant>
      <vt:variant>
        <vt:i4>0</vt:i4>
      </vt:variant>
      <vt:variant>
        <vt:i4>5</vt:i4>
      </vt:variant>
      <vt:variant>
        <vt:lpwstr/>
      </vt:variant>
      <vt:variant>
        <vt:lpwstr>_Toc387834571</vt:lpwstr>
      </vt:variant>
      <vt:variant>
        <vt:i4>1310770</vt:i4>
      </vt:variant>
      <vt:variant>
        <vt:i4>98</vt:i4>
      </vt:variant>
      <vt:variant>
        <vt:i4>0</vt:i4>
      </vt:variant>
      <vt:variant>
        <vt:i4>5</vt:i4>
      </vt:variant>
      <vt:variant>
        <vt:lpwstr/>
      </vt:variant>
      <vt:variant>
        <vt:lpwstr>_Toc387834570</vt:lpwstr>
      </vt:variant>
      <vt:variant>
        <vt:i4>1376306</vt:i4>
      </vt:variant>
      <vt:variant>
        <vt:i4>92</vt:i4>
      </vt:variant>
      <vt:variant>
        <vt:i4>0</vt:i4>
      </vt:variant>
      <vt:variant>
        <vt:i4>5</vt:i4>
      </vt:variant>
      <vt:variant>
        <vt:lpwstr/>
      </vt:variant>
      <vt:variant>
        <vt:lpwstr>_Toc387834569</vt:lpwstr>
      </vt:variant>
      <vt:variant>
        <vt:i4>1376306</vt:i4>
      </vt:variant>
      <vt:variant>
        <vt:i4>86</vt:i4>
      </vt:variant>
      <vt:variant>
        <vt:i4>0</vt:i4>
      </vt:variant>
      <vt:variant>
        <vt:i4>5</vt:i4>
      </vt:variant>
      <vt:variant>
        <vt:lpwstr/>
      </vt:variant>
      <vt:variant>
        <vt:lpwstr>_Toc387834568</vt:lpwstr>
      </vt:variant>
      <vt:variant>
        <vt:i4>1376306</vt:i4>
      </vt:variant>
      <vt:variant>
        <vt:i4>80</vt:i4>
      </vt:variant>
      <vt:variant>
        <vt:i4>0</vt:i4>
      </vt:variant>
      <vt:variant>
        <vt:i4>5</vt:i4>
      </vt:variant>
      <vt:variant>
        <vt:lpwstr/>
      </vt:variant>
      <vt:variant>
        <vt:lpwstr>_Toc387834567</vt:lpwstr>
      </vt:variant>
      <vt:variant>
        <vt:i4>1376306</vt:i4>
      </vt:variant>
      <vt:variant>
        <vt:i4>74</vt:i4>
      </vt:variant>
      <vt:variant>
        <vt:i4>0</vt:i4>
      </vt:variant>
      <vt:variant>
        <vt:i4>5</vt:i4>
      </vt:variant>
      <vt:variant>
        <vt:lpwstr/>
      </vt:variant>
      <vt:variant>
        <vt:lpwstr>_Toc387834566</vt:lpwstr>
      </vt:variant>
      <vt:variant>
        <vt:i4>1376306</vt:i4>
      </vt:variant>
      <vt:variant>
        <vt:i4>68</vt:i4>
      </vt:variant>
      <vt:variant>
        <vt:i4>0</vt:i4>
      </vt:variant>
      <vt:variant>
        <vt:i4>5</vt:i4>
      </vt:variant>
      <vt:variant>
        <vt:lpwstr/>
      </vt:variant>
      <vt:variant>
        <vt:lpwstr>_Toc387834565</vt:lpwstr>
      </vt:variant>
      <vt:variant>
        <vt:i4>1376306</vt:i4>
      </vt:variant>
      <vt:variant>
        <vt:i4>62</vt:i4>
      </vt:variant>
      <vt:variant>
        <vt:i4>0</vt:i4>
      </vt:variant>
      <vt:variant>
        <vt:i4>5</vt:i4>
      </vt:variant>
      <vt:variant>
        <vt:lpwstr/>
      </vt:variant>
      <vt:variant>
        <vt:lpwstr>_Toc387834564</vt:lpwstr>
      </vt:variant>
      <vt:variant>
        <vt:i4>1376306</vt:i4>
      </vt:variant>
      <vt:variant>
        <vt:i4>56</vt:i4>
      </vt:variant>
      <vt:variant>
        <vt:i4>0</vt:i4>
      </vt:variant>
      <vt:variant>
        <vt:i4>5</vt:i4>
      </vt:variant>
      <vt:variant>
        <vt:lpwstr/>
      </vt:variant>
      <vt:variant>
        <vt:lpwstr>_Toc387834563</vt:lpwstr>
      </vt:variant>
      <vt:variant>
        <vt:i4>1376306</vt:i4>
      </vt:variant>
      <vt:variant>
        <vt:i4>50</vt:i4>
      </vt:variant>
      <vt:variant>
        <vt:i4>0</vt:i4>
      </vt:variant>
      <vt:variant>
        <vt:i4>5</vt:i4>
      </vt:variant>
      <vt:variant>
        <vt:lpwstr/>
      </vt:variant>
      <vt:variant>
        <vt:lpwstr>_Toc387834562</vt:lpwstr>
      </vt:variant>
      <vt:variant>
        <vt:i4>1376306</vt:i4>
      </vt:variant>
      <vt:variant>
        <vt:i4>44</vt:i4>
      </vt:variant>
      <vt:variant>
        <vt:i4>0</vt:i4>
      </vt:variant>
      <vt:variant>
        <vt:i4>5</vt:i4>
      </vt:variant>
      <vt:variant>
        <vt:lpwstr/>
      </vt:variant>
      <vt:variant>
        <vt:lpwstr>_Toc387834561</vt:lpwstr>
      </vt:variant>
      <vt:variant>
        <vt:i4>1376306</vt:i4>
      </vt:variant>
      <vt:variant>
        <vt:i4>38</vt:i4>
      </vt:variant>
      <vt:variant>
        <vt:i4>0</vt:i4>
      </vt:variant>
      <vt:variant>
        <vt:i4>5</vt:i4>
      </vt:variant>
      <vt:variant>
        <vt:lpwstr/>
      </vt:variant>
      <vt:variant>
        <vt:lpwstr>_Toc387834560</vt:lpwstr>
      </vt:variant>
      <vt:variant>
        <vt:i4>1441842</vt:i4>
      </vt:variant>
      <vt:variant>
        <vt:i4>32</vt:i4>
      </vt:variant>
      <vt:variant>
        <vt:i4>0</vt:i4>
      </vt:variant>
      <vt:variant>
        <vt:i4>5</vt:i4>
      </vt:variant>
      <vt:variant>
        <vt:lpwstr/>
      </vt:variant>
      <vt:variant>
        <vt:lpwstr>_Toc387834559</vt:lpwstr>
      </vt:variant>
      <vt:variant>
        <vt:i4>1441842</vt:i4>
      </vt:variant>
      <vt:variant>
        <vt:i4>26</vt:i4>
      </vt:variant>
      <vt:variant>
        <vt:i4>0</vt:i4>
      </vt:variant>
      <vt:variant>
        <vt:i4>5</vt:i4>
      </vt:variant>
      <vt:variant>
        <vt:lpwstr/>
      </vt:variant>
      <vt:variant>
        <vt:lpwstr>_Toc387834558</vt:lpwstr>
      </vt:variant>
      <vt:variant>
        <vt:i4>1441842</vt:i4>
      </vt:variant>
      <vt:variant>
        <vt:i4>20</vt:i4>
      </vt:variant>
      <vt:variant>
        <vt:i4>0</vt:i4>
      </vt:variant>
      <vt:variant>
        <vt:i4>5</vt:i4>
      </vt:variant>
      <vt:variant>
        <vt:lpwstr/>
      </vt:variant>
      <vt:variant>
        <vt:lpwstr>_Toc387834557</vt:lpwstr>
      </vt:variant>
      <vt:variant>
        <vt:i4>1441842</vt:i4>
      </vt:variant>
      <vt:variant>
        <vt:i4>14</vt:i4>
      </vt:variant>
      <vt:variant>
        <vt:i4>0</vt:i4>
      </vt:variant>
      <vt:variant>
        <vt:i4>5</vt:i4>
      </vt:variant>
      <vt:variant>
        <vt:lpwstr/>
      </vt:variant>
      <vt:variant>
        <vt:lpwstr>_Toc387834556</vt:lpwstr>
      </vt:variant>
      <vt:variant>
        <vt:i4>1441842</vt:i4>
      </vt:variant>
      <vt:variant>
        <vt:i4>8</vt:i4>
      </vt:variant>
      <vt:variant>
        <vt:i4>0</vt:i4>
      </vt:variant>
      <vt:variant>
        <vt:i4>5</vt:i4>
      </vt:variant>
      <vt:variant>
        <vt:lpwstr/>
      </vt:variant>
      <vt:variant>
        <vt:lpwstr>_Toc387834555</vt:lpwstr>
      </vt:variant>
      <vt:variant>
        <vt:i4>1441842</vt:i4>
      </vt:variant>
      <vt:variant>
        <vt:i4>2</vt:i4>
      </vt:variant>
      <vt:variant>
        <vt:i4>0</vt:i4>
      </vt:variant>
      <vt:variant>
        <vt:i4>5</vt:i4>
      </vt:variant>
      <vt:variant>
        <vt:lpwstr/>
      </vt:variant>
      <vt:variant>
        <vt:lpwstr>_Toc387834554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SEZNAM DOKUMENTACE</dc:title>
  <dc:creator>MPSV</dc:creator>
  <cp:lastModifiedBy>Milan</cp:lastModifiedBy>
  <cp:revision>24</cp:revision>
  <cp:lastPrinted>2021-09-06T04:23:00Z</cp:lastPrinted>
  <dcterms:created xsi:type="dcterms:W3CDTF">2019-02-25T05:03:00Z</dcterms:created>
  <dcterms:modified xsi:type="dcterms:W3CDTF">2022-10-28T06:50:00Z</dcterms:modified>
</cp:coreProperties>
</file>