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22D60" w14:textId="77777777" w:rsidR="00FB749F" w:rsidRPr="00BE08CE" w:rsidRDefault="00FB749F" w:rsidP="00824DDF">
      <w:pPr>
        <w:pStyle w:val="Default"/>
        <w:spacing w:line="276" w:lineRule="auto"/>
        <w:ind w:left="7080"/>
        <w:rPr>
          <w:rFonts w:ascii="Times New Roman" w:hAnsi="Times New Roman" w:cs="Times New Roman"/>
          <w:color w:val="auto"/>
        </w:rPr>
      </w:pPr>
    </w:p>
    <w:p w14:paraId="44139796" w14:textId="77777777" w:rsidR="00FE6B4E" w:rsidRPr="00BE08CE" w:rsidRDefault="00FE6B4E" w:rsidP="00FE6B4E">
      <w:pPr>
        <w:pStyle w:val="Default"/>
        <w:spacing w:line="360" w:lineRule="auto"/>
        <w:ind w:left="2124" w:hanging="2124"/>
        <w:rPr>
          <w:rFonts w:ascii="Times New Roman" w:hAnsi="Times New Roman" w:cs="Times New Roman"/>
          <w:b/>
          <w:bCs/>
        </w:rPr>
      </w:pPr>
    </w:p>
    <w:p w14:paraId="3EAB3BEB" w14:textId="77777777" w:rsidR="00FE6B4E" w:rsidRPr="00BE08CE" w:rsidRDefault="00B12A1E" w:rsidP="00FE6B4E">
      <w:pPr>
        <w:pStyle w:val="Default"/>
        <w:spacing w:line="360" w:lineRule="auto"/>
        <w:ind w:left="2124" w:hanging="2124"/>
        <w:rPr>
          <w:rFonts w:ascii="Times New Roman" w:hAnsi="Times New Roman" w:cs="Times New Roman"/>
          <w:b/>
          <w:bCs/>
        </w:rPr>
      </w:pPr>
      <w:r w:rsidRPr="00B12A1E"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2578CF55" wp14:editId="26B6A35B">
            <wp:simplePos x="0" y="0"/>
            <wp:positionH relativeFrom="column">
              <wp:posOffset>4733246</wp:posOffset>
            </wp:positionH>
            <wp:positionV relativeFrom="paragraph">
              <wp:posOffset>-460213</wp:posOffset>
            </wp:positionV>
            <wp:extent cx="1320652" cy="446568"/>
            <wp:effectExtent l="1905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653" cy="446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7125C9B" w14:textId="0D8C2326" w:rsidR="00D4755B" w:rsidRDefault="00D4755B" w:rsidP="00D4755B">
      <w:pPr>
        <w:tabs>
          <w:tab w:val="left" w:pos="1409"/>
        </w:tabs>
        <w:spacing w:before="253"/>
        <w:jc w:val="center"/>
        <w:rPr>
          <w:b/>
          <w:sz w:val="28"/>
        </w:rPr>
      </w:pPr>
      <w:r w:rsidRPr="00E270F5">
        <w:rPr>
          <w:b/>
          <w:bCs/>
        </w:rPr>
        <w:t>INVESTOR:</w:t>
      </w:r>
      <w:r w:rsidRPr="00E270F5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635472" w:rsidRPr="00F90190">
        <w:rPr>
          <w:b/>
          <w:bCs/>
          <w:color w:val="000000"/>
        </w:rPr>
        <w:t>Kovalčíková Eva, Velká Losenice 273, 592 11 Velká Losenice</w:t>
      </w:r>
    </w:p>
    <w:p w14:paraId="36776C38" w14:textId="77777777" w:rsidR="00D4755B" w:rsidRPr="003834B2" w:rsidRDefault="00D4755B" w:rsidP="00D4755B">
      <w:pPr>
        <w:tabs>
          <w:tab w:val="left" w:pos="1409"/>
        </w:tabs>
        <w:spacing w:before="253"/>
        <w:jc w:val="center"/>
        <w:rPr>
          <w:b/>
          <w:bCs/>
        </w:rPr>
      </w:pPr>
    </w:p>
    <w:p w14:paraId="1E7F65E1" w14:textId="77777777" w:rsidR="00D4755B" w:rsidRPr="003834B2" w:rsidRDefault="00D4755B" w:rsidP="00D4755B">
      <w:pPr>
        <w:pStyle w:val="Default"/>
        <w:spacing w:line="360" w:lineRule="auto"/>
        <w:ind w:left="2124" w:hanging="2124"/>
        <w:jc w:val="center"/>
        <w:rPr>
          <w:rFonts w:ascii="Times New Roman" w:hAnsi="Times New Roman" w:cs="Times New Roman"/>
          <w:b/>
          <w:bCs/>
        </w:rPr>
      </w:pPr>
      <w:r w:rsidRPr="003834B2">
        <w:rPr>
          <w:rFonts w:ascii="Times New Roman" w:hAnsi="Times New Roman" w:cs="Times New Roman"/>
          <w:b/>
          <w:bCs/>
        </w:rPr>
        <w:t>STAVBA:</w:t>
      </w:r>
      <w:r w:rsidRPr="003834B2">
        <w:rPr>
          <w:rFonts w:ascii="Times New Roman" w:hAnsi="Times New Roman" w:cs="Times New Roman"/>
          <w:b/>
          <w:bCs/>
        </w:rPr>
        <w:tab/>
        <w:t>NOVOSTAVBA RODINNÉHO DOMU</w:t>
      </w:r>
    </w:p>
    <w:p w14:paraId="5C7B1B0D" w14:textId="0D5F03D7" w:rsidR="00B06815" w:rsidRPr="00B67A9D" w:rsidRDefault="00B06815" w:rsidP="002F51DE">
      <w:pPr>
        <w:pStyle w:val="Default"/>
        <w:spacing w:line="360" w:lineRule="auto"/>
        <w:ind w:left="2124" w:hanging="2124"/>
        <w:rPr>
          <w:rFonts w:ascii="Times New Roman" w:hAnsi="Times New Roman" w:cs="Times New Roman"/>
          <w:b/>
          <w:bCs/>
        </w:rPr>
      </w:pPr>
      <w:r w:rsidRPr="00B67A9D">
        <w:rPr>
          <w:rFonts w:ascii="Times New Roman" w:hAnsi="Times New Roman" w:cs="Times New Roman"/>
          <w:b/>
          <w:bCs/>
        </w:rPr>
        <w:tab/>
      </w:r>
    </w:p>
    <w:p w14:paraId="79C9B15D" w14:textId="77777777" w:rsidR="00B06815" w:rsidRPr="00B67A9D" w:rsidRDefault="00B06815" w:rsidP="00B06815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</w:rPr>
      </w:pPr>
    </w:p>
    <w:p w14:paraId="49A62F5A" w14:textId="77777777" w:rsidR="00B06815" w:rsidRPr="00B67A9D" w:rsidRDefault="00B06815" w:rsidP="00B06815">
      <w:pPr>
        <w:pStyle w:val="Default"/>
        <w:spacing w:line="360" w:lineRule="auto"/>
        <w:jc w:val="right"/>
        <w:rPr>
          <w:rFonts w:ascii="Times New Roman" w:hAnsi="Times New Roman" w:cs="Times New Roman"/>
          <w:b/>
          <w:bCs/>
        </w:rPr>
      </w:pPr>
    </w:p>
    <w:p w14:paraId="07735F33" w14:textId="77777777" w:rsidR="00B06815" w:rsidRPr="00B67A9D" w:rsidRDefault="00B06815" w:rsidP="00B06815">
      <w:pPr>
        <w:pStyle w:val="Default"/>
        <w:spacing w:line="360" w:lineRule="auto"/>
        <w:jc w:val="center"/>
        <w:rPr>
          <w:rFonts w:ascii="Times New Roman" w:hAnsi="Times New Roman" w:cs="Times New Roman"/>
          <w:bCs/>
        </w:rPr>
      </w:pPr>
      <w:r w:rsidRPr="00B67A9D">
        <w:rPr>
          <w:rFonts w:ascii="Times New Roman" w:hAnsi="Times New Roman" w:cs="Times New Roman"/>
          <w:bCs/>
        </w:rPr>
        <w:t xml:space="preserve">PROJEKTOVÁ DOKUMENTACE </w:t>
      </w:r>
    </w:p>
    <w:p w14:paraId="787B312F" w14:textId="77777777" w:rsidR="00635472" w:rsidRPr="00AB2EC8" w:rsidRDefault="00635472" w:rsidP="00635472">
      <w:pPr>
        <w:pStyle w:val="Default"/>
        <w:spacing w:line="360" w:lineRule="auto"/>
        <w:ind w:left="2124" w:hanging="2124"/>
        <w:jc w:val="center"/>
        <w:rPr>
          <w:rFonts w:ascii="Times New Roman" w:hAnsi="Times New Roman" w:cs="Times New Roman"/>
          <w:bCs/>
          <w:color w:val="auto"/>
        </w:rPr>
      </w:pPr>
      <w:r w:rsidRPr="00AB2EC8">
        <w:rPr>
          <w:rFonts w:ascii="Times New Roman" w:hAnsi="Times New Roman" w:cs="Times New Roman"/>
          <w:bCs/>
          <w:color w:val="auto"/>
        </w:rPr>
        <w:t xml:space="preserve">PRO </w:t>
      </w:r>
      <w:r>
        <w:rPr>
          <w:rFonts w:ascii="Times New Roman" w:hAnsi="Times New Roman" w:cs="Times New Roman"/>
          <w:bCs/>
          <w:color w:val="auto"/>
        </w:rPr>
        <w:t>SPOLEČNÉ OZNÁMĚNÍ ZÁMĚRU</w:t>
      </w:r>
    </w:p>
    <w:p w14:paraId="5C9E7987" w14:textId="77777777" w:rsidR="00C23A6D" w:rsidRDefault="00C23A6D" w:rsidP="00B06815">
      <w:pPr>
        <w:pStyle w:val="Default"/>
        <w:spacing w:line="360" w:lineRule="auto"/>
        <w:ind w:left="2124" w:hanging="2124"/>
        <w:rPr>
          <w:rFonts w:ascii="Times New Roman" w:hAnsi="Times New Roman" w:cs="Times New Roman"/>
          <w:bCs/>
          <w:color w:val="auto"/>
        </w:rPr>
      </w:pPr>
    </w:p>
    <w:p w14:paraId="46A9175E" w14:textId="77777777" w:rsidR="005A6FA9" w:rsidRPr="00BE08CE" w:rsidRDefault="005A6FA9" w:rsidP="005A6FA9">
      <w:pPr>
        <w:pStyle w:val="Default"/>
        <w:spacing w:line="360" w:lineRule="auto"/>
        <w:ind w:left="2124" w:hanging="2124"/>
        <w:rPr>
          <w:rFonts w:ascii="Times New Roman" w:hAnsi="Times New Roman" w:cs="Times New Roman"/>
          <w:bCs/>
          <w:color w:val="auto"/>
        </w:rPr>
      </w:pPr>
    </w:p>
    <w:p w14:paraId="5FF25D7E" w14:textId="77777777" w:rsidR="00741BC4" w:rsidRDefault="00741BC4" w:rsidP="00741BC4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D.1.1.4 -0</w:t>
      </w:r>
      <w:r w:rsidR="0097718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TECHNICKÁ ZPRÁVA </w:t>
      </w:r>
    </w:p>
    <w:p w14:paraId="6FF99DA3" w14:textId="77777777" w:rsidR="00741BC4" w:rsidRDefault="00DF425A" w:rsidP="00741BC4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VYTÁPĚNÍ</w:t>
      </w:r>
    </w:p>
    <w:p w14:paraId="56216183" w14:textId="77777777" w:rsidR="00CE76F9" w:rsidRPr="00BE08CE" w:rsidRDefault="00CE76F9" w:rsidP="00824DD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59A6BCA0" w14:textId="77777777" w:rsidR="00CE76F9" w:rsidRPr="00BE08CE" w:rsidRDefault="00CE76F9" w:rsidP="00824DD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6C9F1E63" w14:textId="77777777" w:rsidR="00FE6B4E" w:rsidRPr="00BE08CE" w:rsidRDefault="00FE6B4E" w:rsidP="00824DD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2F5DBB1F" w14:textId="77777777" w:rsidR="00FE6B4E" w:rsidRPr="00BE08CE" w:rsidRDefault="00FE6B4E" w:rsidP="00824DD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39E0512E" w14:textId="77777777" w:rsidR="00FE6B4E" w:rsidRPr="00BE08CE" w:rsidRDefault="00FE6B4E" w:rsidP="00824DD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6D971F09" w14:textId="77777777" w:rsidR="00FE6B4E" w:rsidRPr="00BE08CE" w:rsidRDefault="00FE6B4E" w:rsidP="00824DD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598E877E" w14:textId="77777777" w:rsidR="00FE6B4E" w:rsidRPr="00BE08CE" w:rsidRDefault="00FE6B4E" w:rsidP="00824DD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4BF0C3EA" w14:textId="77777777" w:rsidR="00FE6B4E" w:rsidRPr="00BE08CE" w:rsidRDefault="00FE6B4E" w:rsidP="00824DD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6E98CB5C" w14:textId="77777777" w:rsidR="00FE6B4E" w:rsidRPr="00BE08CE" w:rsidRDefault="00FE6B4E" w:rsidP="00824DD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76BE8314" w14:textId="77777777" w:rsidR="00FE6B4E" w:rsidRPr="00BE08CE" w:rsidRDefault="00FE6B4E" w:rsidP="00824DD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05B77D72" w14:textId="77777777" w:rsidR="00FE6B4E" w:rsidRPr="00BE08CE" w:rsidRDefault="00FE6B4E" w:rsidP="00824DD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6B543688" w14:textId="77777777" w:rsidR="00FB749F" w:rsidRPr="00BE08CE" w:rsidRDefault="00FB749F" w:rsidP="00FE6B4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14:paraId="18BD017C" w14:textId="77777777" w:rsidR="00FE6B4E" w:rsidRPr="00BE08CE" w:rsidRDefault="00FE6B4E" w:rsidP="00FE6B4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14:paraId="25EEB21D" w14:textId="77777777" w:rsidR="00FE6B4E" w:rsidRPr="00BE08CE" w:rsidRDefault="00FE6B4E" w:rsidP="00FE6B4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14:paraId="5133C1A0" w14:textId="77777777" w:rsidR="00FE6B4E" w:rsidRPr="00BE08CE" w:rsidRDefault="00FE6B4E" w:rsidP="00FE6B4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14:paraId="4997EEB7" w14:textId="77777777" w:rsidR="00FE6B4E" w:rsidRDefault="00FE6B4E" w:rsidP="00FE6B4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14:paraId="64ADC948" w14:textId="77777777" w:rsidR="00BE08CE" w:rsidRPr="00BE08CE" w:rsidRDefault="00BE08CE" w:rsidP="00FE6B4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14:paraId="7A0FB116" w14:textId="77777777" w:rsidR="00FE6B4E" w:rsidRPr="00BE08CE" w:rsidRDefault="00FE6B4E" w:rsidP="00FE6B4E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14:paraId="47098257" w14:textId="77777777" w:rsidR="00FE6B4E" w:rsidRPr="00BE08CE" w:rsidRDefault="00FE6B4E" w:rsidP="00FE6B4E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14:paraId="52DA2C6E" w14:textId="77777777" w:rsidR="00997CA2" w:rsidRPr="00BE08CE" w:rsidRDefault="00997CA2" w:rsidP="00824DDF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16E75639" w14:textId="77777777" w:rsidR="00997CA2" w:rsidRPr="00BE08CE" w:rsidRDefault="00FE6B4E" w:rsidP="0085306E">
      <w:pPr>
        <w:pStyle w:val="Default"/>
        <w:tabs>
          <w:tab w:val="left" w:pos="3717"/>
        </w:tabs>
        <w:spacing w:line="276" w:lineRule="auto"/>
        <w:rPr>
          <w:rFonts w:ascii="Times New Roman" w:hAnsi="Times New Roman" w:cs="Times New Roman"/>
        </w:rPr>
      </w:pPr>
      <w:r w:rsidRPr="00BE08CE">
        <w:rPr>
          <w:rFonts w:ascii="Times New Roman" w:hAnsi="Times New Roman" w:cs="Times New Roman"/>
          <w:bCs/>
        </w:rPr>
        <w:tab/>
      </w:r>
    </w:p>
    <w:p w14:paraId="43E38F84" w14:textId="77777777" w:rsidR="00CE76F9" w:rsidRDefault="00CE76F9" w:rsidP="00824DDF">
      <w:pPr>
        <w:spacing w:line="276" w:lineRule="auto"/>
        <w:rPr>
          <w:b/>
        </w:rPr>
      </w:pPr>
    </w:p>
    <w:p w14:paraId="0C058762" w14:textId="77777777" w:rsidR="00BE08CE" w:rsidRPr="00BE08CE" w:rsidRDefault="00BE08CE" w:rsidP="00824DDF">
      <w:pPr>
        <w:spacing w:line="276" w:lineRule="auto"/>
        <w:rPr>
          <w:b/>
        </w:rPr>
      </w:pPr>
    </w:p>
    <w:p w14:paraId="4B277891" w14:textId="77777777" w:rsidR="00BE08CE" w:rsidRDefault="00BE08CE" w:rsidP="00FE6B4E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14:paraId="444934D5" w14:textId="77777777" w:rsidR="00161016" w:rsidRPr="00BE08CE" w:rsidRDefault="00161016" w:rsidP="00161016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BE08CE">
        <w:rPr>
          <w:b/>
          <w:bCs/>
        </w:rPr>
        <w:lastRenderedPageBreak/>
        <w:t>ÚDAJE O STAVBĚ</w:t>
      </w:r>
    </w:p>
    <w:p w14:paraId="0AE29C9F" w14:textId="77777777" w:rsidR="00635472" w:rsidRPr="003834B2" w:rsidRDefault="00161016" w:rsidP="00635472">
      <w:pPr>
        <w:spacing w:line="200" w:lineRule="atLeast"/>
        <w:rPr>
          <w:b/>
          <w:bCs/>
        </w:rPr>
      </w:pPr>
      <w:r>
        <w:t xml:space="preserve">Název stavby: </w:t>
      </w:r>
      <w:r>
        <w:tab/>
      </w:r>
      <w:bookmarkStart w:id="0" w:name="_Hlk92096880"/>
      <w:r w:rsidR="00635472" w:rsidRPr="003834B2">
        <w:rPr>
          <w:b/>
          <w:bCs/>
        </w:rPr>
        <w:t>Rodinný dům</w:t>
      </w:r>
      <w:r w:rsidR="00635472">
        <w:rPr>
          <w:b/>
          <w:bCs/>
        </w:rPr>
        <w:t xml:space="preserve"> </w:t>
      </w:r>
      <w:r w:rsidR="00635472" w:rsidRPr="003834B2">
        <w:rPr>
          <w:b/>
          <w:bCs/>
        </w:rPr>
        <w:t>a zpevněné plochy</w:t>
      </w:r>
    </w:p>
    <w:p w14:paraId="329F2959" w14:textId="77777777" w:rsidR="00635472" w:rsidRPr="003834B2" w:rsidRDefault="00635472" w:rsidP="00635472">
      <w:pPr>
        <w:spacing w:line="200" w:lineRule="atLeast"/>
      </w:pPr>
      <w:r w:rsidRPr="003834B2">
        <w:t xml:space="preserve">Kraj: </w:t>
      </w:r>
      <w:r w:rsidRPr="003834B2">
        <w:tab/>
      </w:r>
      <w:r w:rsidRPr="003834B2">
        <w:tab/>
      </w:r>
      <w:r w:rsidRPr="003834B2">
        <w:tab/>
      </w:r>
      <w:r>
        <w:t>Ústecký</w:t>
      </w:r>
    </w:p>
    <w:p w14:paraId="1F020DE8" w14:textId="77777777" w:rsidR="00635472" w:rsidRPr="003834B2" w:rsidRDefault="00635472" w:rsidP="00635472">
      <w:pPr>
        <w:spacing w:line="200" w:lineRule="atLeast"/>
      </w:pPr>
      <w:r w:rsidRPr="003834B2">
        <w:t>Obec:</w:t>
      </w:r>
      <w:r w:rsidRPr="003834B2">
        <w:tab/>
      </w:r>
      <w:r w:rsidRPr="003834B2">
        <w:tab/>
      </w:r>
      <w:r w:rsidRPr="003834B2">
        <w:tab/>
      </w:r>
      <w:r>
        <w:t>Okounov</w:t>
      </w:r>
    </w:p>
    <w:p w14:paraId="2CDC3734" w14:textId="77777777" w:rsidR="00635472" w:rsidRPr="003834B2" w:rsidRDefault="00635472" w:rsidP="00635472">
      <w:pPr>
        <w:spacing w:line="200" w:lineRule="atLeast"/>
      </w:pPr>
      <w:r w:rsidRPr="003834B2">
        <w:t>Katastrální území:</w:t>
      </w:r>
      <w:r w:rsidRPr="003834B2">
        <w:tab/>
      </w:r>
      <w:bookmarkStart w:id="1" w:name="_Hlk117762792"/>
      <w:r>
        <w:t>Okounov (709506)</w:t>
      </w:r>
      <w:bookmarkEnd w:id="1"/>
    </w:p>
    <w:p w14:paraId="173E8907" w14:textId="77777777" w:rsidR="00635472" w:rsidRPr="003834B2" w:rsidRDefault="00635472" w:rsidP="00635472">
      <w:pPr>
        <w:spacing w:line="200" w:lineRule="atLeast"/>
      </w:pPr>
      <w:r w:rsidRPr="003834B2">
        <w:t xml:space="preserve">Místo stavby: </w:t>
      </w:r>
      <w:r w:rsidRPr="003834B2">
        <w:tab/>
      </w:r>
      <w:r w:rsidRPr="003834B2">
        <w:tab/>
        <w:t xml:space="preserve">p.č. </w:t>
      </w:r>
      <w:bookmarkStart w:id="2" w:name="_Hlk117762785"/>
      <w:r w:rsidRPr="00F90190">
        <w:t>532/27</w:t>
      </w:r>
      <w:bookmarkEnd w:id="2"/>
    </w:p>
    <w:p w14:paraId="551BA1CA" w14:textId="77777777" w:rsidR="00635472" w:rsidRDefault="00635472" w:rsidP="00635472">
      <w:pPr>
        <w:spacing w:line="200" w:lineRule="atLeast"/>
      </w:pPr>
      <w:r w:rsidRPr="003834B2">
        <w:t xml:space="preserve">Investor: </w:t>
      </w:r>
      <w:r w:rsidRPr="003834B2">
        <w:tab/>
      </w:r>
      <w:r w:rsidRPr="003834B2">
        <w:tab/>
      </w:r>
      <w:bookmarkStart w:id="3" w:name="_Hlk117762813"/>
      <w:r w:rsidRPr="00F90190">
        <w:t>Kovalčíková Eva, Velká Losenice 273, 592 11 Velká Losenice</w:t>
      </w:r>
      <w:bookmarkEnd w:id="3"/>
    </w:p>
    <w:p w14:paraId="201AB0D4" w14:textId="77777777" w:rsidR="00635472" w:rsidRPr="003834B2" w:rsidRDefault="00635472" w:rsidP="00635472">
      <w:pPr>
        <w:spacing w:line="200" w:lineRule="atLeast"/>
      </w:pPr>
      <w:r w:rsidRPr="003834B2">
        <w:t xml:space="preserve">Projektant: </w:t>
      </w:r>
      <w:r w:rsidRPr="003834B2">
        <w:tab/>
      </w:r>
      <w:r w:rsidRPr="003834B2">
        <w:tab/>
        <w:t>NETTY Dream s.r.o., Karlovo náměs</w:t>
      </w:r>
      <w:r>
        <w:t>t</w:t>
      </w:r>
      <w:r w:rsidRPr="003834B2">
        <w:t xml:space="preserve">í 290/16, Praha 2, IČ:02853591, </w:t>
      </w:r>
      <w:r w:rsidRPr="003834B2">
        <w:tab/>
      </w:r>
      <w:r w:rsidRPr="003834B2">
        <w:tab/>
      </w:r>
      <w:r w:rsidRPr="003834B2">
        <w:tab/>
        <w:t xml:space="preserve">autorizovaný technik pro pozemní stavby Milan Netolický, ČKAIT </w:t>
      </w:r>
      <w:r w:rsidRPr="003834B2">
        <w:tab/>
      </w:r>
      <w:r w:rsidRPr="003834B2">
        <w:tab/>
      </w:r>
      <w:r w:rsidRPr="003834B2">
        <w:tab/>
        <w:t xml:space="preserve">0701193 a autorizovaný inženýr pro pozemní stavby Ing. Jaroslav </w:t>
      </w:r>
      <w:r w:rsidRPr="003834B2">
        <w:tab/>
      </w:r>
      <w:r w:rsidRPr="003834B2">
        <w:tab/>
      </w:r>
      <w:r w:rsidRPr="003834B2">
        <w:tab/>
        <w:t>Dvořák, ČKAIT 1004807</w:t>
      </w:r>
    </w:p>
    <w:p w14:paraId="3AFE84D1" w14:textId="77777777" w:rsidR="00635472" w:rsidRPr="003834B2" w:rsidRDefault="00635472" w:rsidP="00635472">
      <w:pPr>
        <w:spacing w:line="200" w:lineRule="atLeast"/>
      </w:pPr>
      <w:r w:rsidRPr="003834B2">
        <w:t xml:space="preserve">Účel stavby: </w:t>
      </w:r>
      <w:r w:rsidRPr="003834B2">
        <w:tab/>
      </w:r>
      <w:r w:rsidRPr="003834B2">
        <w:tab/>
        <w:t>Objekt pro bydlení</w:t>
      </w:r>
    </w:p>
    <w:p w14:paraId="513A0A8F" w14:textId="77777777" w:rsidR="00635472" w:rsidRPr="003834B2" w:rsidRDefault="00635472" w:rsidP="00635472">
      <w:pPr>
        <w:spacing w:line="200" w:lineRule="atLeast"/>
      </w:pPr>
      <w:r w:rsidRPr="003834B2">
        <w:t>Předpokládaný termín realizace: 0</w:t>
      </w:r>
      <w:r>
        <w:t>1</w:t>
      </w:r>
      <w:r w:rsidRPr="003834B2">
        <w:t>/202</w:t>
      </w:r>
      <w:r>
        <w:t>3</w:t>
      </w:r>
      <w:r w:rsidRPr="003834B2">
        <w:t>-12/202</w:t>
      </w:r>
      <w:r>
        <w:t>4</w:t>
      </w:r>
    </w:p>
    <w:bookmarkEnd w:id="0"/>
    <w:p w14:paraId="0BD4BA6C" w14:textId="3AB3F87A" w:rsidR="00CA5628" w:rsidRDefault="00CA5628" w:rsidP="00635472">
      <w:pPr>
        <w:spacing w:line="200" w:lineRule="atLeast"/>
      </w:pPr>
    </w:p>
    <w:p w14:paraId="44E92DCA" w14:textId="408E83B0" w:rsidR="00D4755B" w:rsidRDefault="00D4755B" w:rsidP="00D4755B">
      <w:pPr>
        <w:spacing w:line="200" w:lineRule="atLeast"/>
      </w:pPr>
    </w:p>
    <w:p w14:paraId="365EC098" w14:textId="77777777" w:rsidR="00D4755B" w:rsidRDefault="00D4755B" w:rsidP="00D4755B">
      <w:pPr>
        <w:spacing w:line="200" w:lineRule="atLeast"/>
      </w:pPr>
    </w:p>
    <w:p w14:paraId="7B008ABC" w14:textId="77777777" w:rsidR="00161016" w:rsidRDefault="00161016" w:rsidP="00BE08CE">
      <w:pPr>
        <w:pStyle w:val="Default"/>
        <w:spacing w:line="360" w:lineRule="auto"/>
        <w:ind w:left="3540" w:hanging="3540"/>
        <w:rPr>
          <w:rFonts w:ascii="Times New Roman" w:hAnsi="Times New Roman" w:cs="Times New Roman"/>
        </w:rPr>
      </w:pPr>
    </w:p>
    <w:p w14:paraId="5ED755C4" w14:textId="77777777" w:rsidR="00161016" w:rsidRDefault="00161016" w:rsidP="00BE08CE">
      <w:pPr>
        <w:pStyle w:val="Default"/>
        <w:spacing w:line="360" w:lineRule="auto"/>
        <w:ind w:left="3540" w:hanging="3540"/>
        <w:rPr>
          <w:rFonts w:ascii="Times New Roman" w:hAnsi="Times New Roman" w:cs="Times New Roman"/>
        </w:rPr>
      </w:pPr>
    </w:p>
    <w:p w14:paraId="060229A2" w14:textId="77777777" w:rsidR="00161016" w:rsidRDefault="00161016" w:rsidP="00BE08CE">
      <w:pPr>
        <w:pStyle w:val="Default"/>
        <w:spacing w:line="360" w:lineRule="auto"/>
        <w:ind w:left="3540" w:hanging="3540"/>
        <w:rPr>
          <w:rFonts w:ascii="Times New Roman" w:hAnsi="Times New Roman" w:cs="Times New Roman"/>
        </w:rPr>
      </w:pPr>
    </w:p>
    <w:p w14:paraId="1C03CEC5" w14:textId="77777777" w:rsidR="00161016" w:rsidRDefault="00161016" w:rsidP="00BE08CE">
      <w:pPr>
        <w:pStyle w:val="Default"/>
        <w:spacing w:line="360" w:lineRule="auto"/>
        <w:ind w:left="3540" w:hanging="3540"/>
        <w:rPr>
          <w:rFonts w:ascii="Times New Roman" w:hAnsi="Times New Roman" w:cs="Times New Roman"/>
        </w:rPr>
      </w:pPr>
    </w:p>
    <w:p w14:paraId="592027C4" w14:textId="77777777" w:rsidR="00161016" w:rsidRDefault="00161016" w:rsidP="00BE08CE">
      <w:pPr>
        <w:pStyle w:val="Default"/>
        <w:spacing w:line="360" w:lineRule="auto"/>
        <w:ind w:left="3540" w:hanging="3540"/>
        <w:rPr>
          <w:rFonts w:ascii="Times New Roman" w:hAnsi="Times New Roman" w:cs="Times New Roman"/>
        </w:rPr>
      </w:pPr>
    </w:p>
    <w:p w14:paraId="41A27FFE" w14:textId="77777777" w:rsidR="00161016" w:rsidRDefault="00161016" w:rsidP="00BE08CE">
      <w:pPr>
        <w:pStyle w:val="Default"/>
        <w:spacing w:line="360" w:lineRule="auto"/>
        <w:ind w:left="3540" w:hanging="3540"/>
        <w:rPr>
          <w:rFonts w:ascii="Times New Roman" w:hAnsi="Times New Roman" w:cs="Times New Roman"/>
        </w:rPr>
      </w:pPr>
    </w:p>
    <w:p w14:paraId="1214FB6F" w14:textId="77777777" w:rsidR="00161016" w:rsidRPr="00BE08CE" w:rsidRDefault="00161016" w:rsidP="00BE08CE">
      <w:pPr>
        <w:pStyle w:val="Default"/>
        <w:spacing w:line="360" w:lineRule="auto"/>
        <w:ind w:left="3540" w:hanging="3540"/>
        <w:rPr>
          <w:rFonts w:ascii="Times New Roman" w:hAnsi="Times New Roman" w:cs="Times New Roman"/>
        </w:rPr>
      </w:pPr>
    </w:p>
    <w:p w14:paraId="49FE81BA" w14:textId="77777777" w:rsidR="00C23A6D" w:rsidRPr="00BE08CE" w:rsidRDefault="00C23A6D" w:rsidP="00824DDF">
      <w:pPr>
        <w:spacing w:line="276" w:lineRule="auto"/>
        <w:jc w:val="both"/>
      </w:pPr>
    </w:p>
    <w:p w14:paraId="43C3A372" w14:textId="77777777" w:rsidR="00C23A6D" w:rsidRPr="00BE08CE" w:rsidRDefault="00C23A6D" w:rsidP="00824DDF">
      <w:pPr>
        <w:spacing w:line="276" w:lineRule="auto"/>
        <w:jc w:val="both"/>
      </w:pPr>
    </w:p>
    <w:p w14:paraId="43623550" w14:textId="77777777" w:rsidR="00C23A6D" w:rsidRPr="00BE08CE" w:rsidRDefault="00C23A6D" w:rsidP="00824DDF">
      <w:pPr>
        <w:spacing w:line="276" w:lineRule="auto"/>
        <w:jc w:val="both"/>
      </w:pPr>
    </w:p>
    <w:p w14:paraId="29A4234B" w14:textId="77777777" w:rsidR="00C23A6D" w:rsidRPr="00BE08CE" w:rsidRDefault="00C23A6D" w:rsidP="00824DDF">
      <w:pPr>
        <w:spacing w:line="276" w:lineRule="auto"/>
        <w:jc w:val="both"/>
      </w:pPr>
    </w:p>
    <w:p w14:paraId="18EAB6EF" w14:textId="77777777" w:rsidR="00C23A6D" w:rsidRPr="00BE08CE" w:rsidRDefault="00C23A6D" w:rsidP="00824DDF">
      <w:pPr>
        <w:spacing w:line="276" w:lineRule="auto"/>
        <w:jc w:val="both"/>
      </w:pPr>
    </w:p>
    <w:p w14:paraId="7F78BB9F" w14:textId="77777777" w:rsidR="00C23A6D" w:rsidRPr="00BE08CE" w:rsidRDefault="00C23A6D" w:rsidP="00824DDF">
      <w:pPr>
        <w:spacing w:line="276" w:lineRule="auto"/>
        <w:jc w:val="both"/>
      </w:pPr>
    </w:p>
    <w:p w14:paraId="55C2C9EE" w14:textId="77777777" w:rsidR="00C23A6D" w:rsidRPr="00BE08CE" w:rsidRDefault="00C23A6D" w:rsidP="00824DDF">
      <w:pPr>
        <w:spacing w:line="276" w:lineRule="auto"/>
        <w:jc w:val="both"/>
      </w:pPr>
    </w:p>
    <w:p w14:paraId="2CC9A360" w14:textId="77777777" w:rsidR="00C23A6D" w:rsidRPr="00BE08CE" w:rsidRDefault="00C23A6D" w:rsidP="00824DDF">
      <w:pPr>
        <w:spacing w:line="276" w:lineRule="auto"/>
        <w:jc w:val="both"/>
      </w:pPr>
    </w:p>
    <w:p w14:paraId="4E8D73A3" w14:textId="77777777" w:rsidR="00C23A6D" w:rsidRPr="00BE08CE" w:rsidRDefault="00C23A6D" w:rsidP="00824DDF">
      <w:pPr>
        <w:spacing w:line="276" w:lineRule="auto"/>
        <w:jc w:val="both"/>
      </w:pPr>
    </w:p>
    <w:p w14:paraId="239A2549" w14:textId="77777777" w:rsidR="00C23A6D" w:rsidRPr="00BE08CE" w:rsidRDefault="00C23A6D" w:rsidP="00824DDF">
      <w:pPr>
        <w:spacing w:line="276" w:lineRule="auto"/>
        <w:jc w:val="both"/>
      </w:pPr>
    </w:p>
    <w:p w14:paraId="6B9518AA" w14:textId="77777777" w:rsidR="00C23A6D" w:rsidRPr="00BE08CE" w:rsidRDefault="00C23A6D" w:rsidP="00824DDF">
      <w:pPr>
        <w:spacing w:line="276" w:lineRule="auto"/>
        <w:jc w:val="both"/>
      </w:pPr>
    </w:p>
    <w:p w14:paraId="51E025F9" w14:textId="77777777" w:rsidR="00C23A6D" w:rsidRPr="00BE08CE" w:rsidRDefault="00C23A6D" w:rsidP="00824DDF">
      <w:pPr>
        <w:spacing w:line="276" w:lineRule="auto"/>
        <w:jc w:val="both"/>
      </w:pPr>
    </w:p>
    <w:p w14:paraId="1F1D90CF" w14:textId="77777777" w:rsidR="00C23A6D" w:rsidRPr="00BE08CE" w:rsidRDefault="00C23A6D" w:rsidP="00824DDF">
      <w:pPr>
        <w:spacing w:line="276" w:lineRule="auto"/>
        <w:jc w:val="both"/>
      </w:pPr>
    </w:p>
    <w:p w14:paraId="4C491663" w14:textId="77777777" w:rsidR="00C23A6D" w:rsidRPr="00BE08CE" w:rsidRDefault="00C23A6D" w:rsidP="00824DDF">
      <w:pPr>
        <w:spacing w:line="276" w:lineRule="auto"/>
        <w:jc w:val="both"/>
      </w:pPr>
    </w:p>
    <w:p w14:paraId="2AECAEDB" w14:textId="77777777" w:rsidR="00C23A6D" w:rsidRPr="00BE08CE" w:rsidRDefault="00C23A6D" w:rsidP="00824DDF">
      <w:pPr>
        <w:spacing w:line="276" w:lineRule="auto"/>
        <w:jc w:val="both"/>
      </w:pPr>
    </w:p>
    <w:p w14:paraId="54FCC7B2" w14:textId="77777777" w:rsidR="00C23A6D" w:rsidRPr="00BE08CE" w:rsidRDefault="00C23A6D" w:rsidP="00824DDF">
      <w:pPr>
        <w:spacing w:line="276" w:lineRule="auto"/>
        <w:jc w:val="both"/>
      </w:pPr>
    </w:p>
    <w:p w14:paraId="0085E417" w14:textId="77777777" w:rsidR="00C23A6D" w:rsidRPr="00BE08CE" w:rsidRDefault="00C23A6D" w:rsidP="00824DDF">
      <w:pPr>
        <w:spacing w:line="276" w:lineRule="auto"/>
        <w:jc w:val="both"/>
      </w:pPr>
    </w:p>
    <w:p w14:paraId="6F3B4111" w14:textId="77777777" w:rsidR="00131A09" w:rsidRPr="00BE08CE" w:rsidRDefault="00131A09" w:rsidP="00824DDF">
      <w:pPr>
        <w:spacing w:line="276" w:lineRule="auto"/>
        <w:jc w:val="both"/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970826836"/>
        <w:docPartObj>
          <w:docPartGallery w:val="Table of Contents"/>
          <w:docPartUnique/>
        </w:docPartObj>
      </w:sdtPr>
      <w:sdtContent>
        <w:p w14:paraId="3307DD0C" w14:textId="77777777" w:rsidR="007E55C0" w:rsidRPr="00BE08CE" w:rsidRDefault="007E55C0">
          <w:pPr>
            <w:pStyle w:val="Nadpisobsahu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BE08CE">
            <w:rPr>
              <w:rFonts w:ascii="Times New Roman" w:hAnsi="Times New Roman" w:cs="Times New Roman"/>
              <w:color w:val="auto"/>
              <w:sz w:val="24"/>
              <w:szCs w:val="24"/>
            </w:rPr>
            <w:t>OBSAH</w:t>
          </w:r>
        </w:p>
        <w:p w14:paraId="4FB7D8E8" w14:textId="77777777" w:rsidR="007E55C0" w:rsidRPr="00BE08CE" w:rsidRDefault="007E55C0" w:rsidP="007E55C0"/>
        <w:p w14:paraId="586C9503" w14:textId="3AFED0EB" w:rsidR="008B6763" w:rsidRDefault="00223677">
          <w:pPr>
            <w:pStyle w:val="Obsah1"/>
            <w:tabs>
              <w:tab w:val="left" w:pos="880"/>
            </w:tabs>
            <w:rPr>
              <w:rFonts w:asciiTheme="minorHAnsi" w:eastAsiaTheme="minorEastAsia" w:hAnsiTheme="minorHAnsi" w:cstheme="minorBidi"/>
              <w:bCs w:val="0"/>
              <w:iCs w:val="0"/>
            </w:rPr>
          </w:pPr>
          <w:r w:rsidRPr="00BE08CE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7E55C0" w:rsidRPr="00BE08CE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BE08CE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17839445" w:history="1">
            <w:r w:rsidR="008B6763" w:rsidRPr="00AE3A35">
              <w:rPr>
                <w:rStyle w:val="Hypertextovodkaz"/>
                <w:b/>
              </w:rPr>
              <w:t>A)</w:t>
            </w:r>
            <w:r w:rsidR="008B6763">
              <w:rPr>
                <w:rFonts w:asciiTheme="minorHAnsi" w:eastAsiaTheme="minorEastAsia" w:hAnsiTheme="minorHAnsi" w:cstheme="minorBidi"/>
                <w:bCs w:val="0"/>
                <w:iCs w:val="0"/>
              </w:rPr>
              <w:tab/>
            </w:r>
            <w:r w:rsidR="008B6763" w:rsidRPr="00AE3A35">
              <w:rPr>
                <w:rStyle w:val="Hypertextovodkaz"/>
                <w:b/>
              </w:rPr>
              <w:t>Účel objektu</w:t>
            </w:r>
            <w:r w:rsidR="008B6763">
              <w:rPr>
                <w:webHidden/>
              </w:rPr>
              <w:tab/>
            </w:r>
            <w:r w:rsidR="008B6763">
              <w:rPr>
                <w:webHidden/>
              </w:rPr>
              <w:fldChar w:fldCharType="begin"/>
            </w:r>
            <w:r w:rsidR="008B6763">
              <w:rPr>
                <w:webHidden/>
              </w:rPr>
              <w:instrText xml:space="preserve"> PAGEREF _Toc117839445 \h </w:instrText>
            </w:r>
            <w:r w:rsidR="008B6763">
              <w:rPr>
                <w:webHidden/>
              </w:rPr>
            </w:r>
            <w:r w:rsidR="008B6763">
              <w:rPr>
                <w:webHidden/>
              </w:rPr>
              <w:fldChar w:fldCharType="separate"/>
            </w:r>
            <w:r w:rsidR="008B6763">
              <w:rPr>
                <w:webHidden/>
              </w:rPr>
              <w:t>4</w:t>
            </w:r>
            <w:r w:rsidR="008B6763">
              <w:rPr>
                <w:webHidden/>
              </w:rPr>
              <w:fldChar w:fldCharType="end"/>
            </w:r>
          </w:hyperlink>
        </w:p>
        <w:p w14:paraId="589D7977" w14:textId="62CEE6EA" w:rsidR="008B6763" w:rsidRDefault="008B6763">
          <w:pPr>
            <w:pStyle w:val="Obsah1"/>
            <w:tabs>
              <w:tab w:val="left" w:pos="880"/>
            </w:tabs>
            <w:rPr>
              <w:rFonts w:asciiTheme="minorHAnsi" w:eastAsiaTheme="minorEastAsia" w:hAnsiTheme="minorHAnsi" w:cstheme="minorBidi"/>
              <w:bCs w:val="0"/>
              <w:iCs w:val="0"/>
            </w:rPr>
          </w:pPr>
          <w:hyperlink w:anchor="_Toc117839446" w:history="1">
            <w:r w:rsidRPr="00AE3A35">
              <w:rPr>
                <w:rStyle w:val="Hypertextovodkaz"/>
                <w:b/>
              </w:rPr>
              <w:t>B)</w:t>
            </w:r>
            <w:r>
              <w:rPr>
                <w:rFonts w:asciiTheme="minorHAnsi" w:eastAsiaTheme="minorEastAsia" w:hAnsiTheme="minorHAnsi" w:cstheme="minorBidi"/>
                <w:bCs w:val="0"/>
                <w:iCs w:val="0"/>
              </w:rPr>
              <w:tab/>
            </w:r>
            <w:r w:rsidRPr="00AE3A35">
              <w:rPr>
                <w:rStyle w:val="Hypertextovodkaz"/>
                <w:b/>
              </w:rPr>
              <w:t>Kapacity, užitkové plochy, obestavěné prostory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_Toc117839446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C49C138" w14:textId="160CFF8D" w:rsidR="008B6763" w:rsidRDefault="008B6763">
          <w:pPr>
            <w:pStyle w:val="Obsah1"/>
            <w:tabs>
              <w:tab w:val="left" w:pos="880"/>
            </w:tabs>
            <w:rPr>
              <w:rFonts w:asciiTheme="minorHAnsi" w:eastAsiaTheme="minorEastAsia" w:hAnsiTheme="minorHAnsi" w:cstheme="minorBidi"/>
              <w:bCs w:val="0"/>
              <w:iCs w:val="0"/>
            </w:rPr>
          </w:pPr>
          <w:hyperlink w:anchor="_Toc117839447" w:history="1">
            <w:r w:rsidRPr="00AE3A35">
              <w:rPr>
                <w:rStyle w:val="Hypertextovodkaz"/>
                <w:b/>
              </w:rPr>
              <w:t>C)</w:t>
            </w:r>
            <w:r>
              <w:rPr>
                <w:rFonts w:asciiTheme="minorHAnsi" w:eastAsiaTheme="minorEastAsia" w:hAnsiTheme="minorHAnsi" w:cstheme="minorBidi"/>
                <w:bCs w:val="0"/>
                <w:iCs w:val="0"/>
              </w:rPr>
              <w:tab/>
            </w:r>
            <w:r w:rsidRPr="00AE3A35">
              <w:rPr>
                <w:rStyle w:val="Hypertextovodkaz"/>
                <w:b/>
              </w:rPr>
              <w:t>Úvod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_Toc117839447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48645E8" w14:textId="7C07FD32" w:rsidR="008B6763" w:rsidRDefault="008B6763">
          <w:pPr>
            <w:pStyle w:val="Obsah1"/>
            <w:rPr>
              <w:rFonts w:asciiTheme="minorHAnsi" w:eastAsiaTheme="minorEastAsia" w:hAnsiTheme="minorHAnsi" w:cstheme="minorBidi"/>
              <w:bCs w:val="0"/>
              <w:iCs w:val="0"/>
            </w:rPr>
          </w:pPr>
          <w:hyperlink w:anchor="_Toc117839448" w:history="1">
            <w:r w:rsidRPr="00AE3A35">
              <w:rPr>
                <w:rStyle w:val="Hypertextovodkaz"/>
                <w:b/>
              </w:rPr>
              <w:t>ZDROJ TEPLA: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_Toc117839448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E349079" w14:textId="1996F87A" w:rsidR="008B6763" w:rsidRDefault="008B6763">
          <w:pPr>
            <w:pStyle w:val="Obsah1"/>
            <w:rPr>
              <w:rFonts w:asciiTheme="minorHAnsi" w:eastAsiaTheme="minorEastAsia" w:hAnsiTheme="minorHAnsi" w:cstheme="minorBidi"/>
              <w:bCs w:val="0"/>
              <w:iCs w:val="0"/>
            </w:rPr>
          </w:pPr>
          <w:hyperlink w:anchor="_Toc117839449" w:history="1">
            <w:r w:rsidRPr="00AE3A35">
              <w:rPr>
                <w:rStyle w:val="Hypertextovodkaz"/>
                <w:b/>
              </w:rPr>
              <w:t>REGULACE: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_Toc117839449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51975ED4" w14:textId="321CB4A1" w:rsidR="008B6763" w:rsidRDefault="008B6763">
          <w:pPr>
            <w:pStyle w:val="Obsah1"/>
            <w:rPr>
              <w:rFonts w:asciiTheme="minorHAnsi" w:eastAsiaTheme="minorEastAsia" w:hAnsiTheme="minorHAnsi" w:cstheme="minorBidi"/>
              <w:bCs w:val="0"/>
              <w:iCs w:val="0"/>
            </w:rPr>
          </w:pPr>
          <w:hyperlink w:anchor="_Toc117839450" w:history="1">
            <w:r w:rsidRPr="00AE3A35">
              <w:rPr>
                <w:rStyle w:val="Hypertextovodkaz"/>
                <w:b/>
              </w:rPr>
              <w:t>ROZVODNÉ POTRUBÍ: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_Toc117839450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371DC1EF" w14:textId="0485D83B" w:rsidR="008B6763" w:rsidRDefault="008B6763">
          <w:pPr>
            <w:pStyle w:val="Obsah1"/>
            <w:rPr>
              <w:rFonts w:asciiTheme="minorHAnsi" w:eastAsiaTheme="minorEastAsia" w:hAnsiTheme="minorHAnsi" w:cstheme="minorBidi"/>
              <w:bCs w:val="0"/>
              <w:iCs w:val="0"/>
            </w:rPr>
          </w:pPr>
          <w:hyperlink w:anchor="_Toc117839451" w:history="1">
            <w:r w:rsidRPr="00AE3A35">
              <w:rPr>
                <w:rStyle w:val="Hypertextovodkaz"/>
                <w:b/>
              </w:rPr>
              <w:t>PODLAHOVÉ VYTÁPĚNÍ: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_Toc117839451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0BA5BC47" w14:textId="63EAA77E" w:rsidR="008B6763" w:rsidRDefault="008B6763">
          <w:pPr>
            <w:pStyle w:val="Obsah1"/>
            <w:rPr>
              <w:rFonts w:asciiTheme="minorHAnsi" w:eastAsiaTheme="minorEastAsia" w:hAnsiTheme="minorHAnsi" w:cstheme="minorBidi"/>
              <w:bCs w:val="0"/>
              <w:iCs w:val="0"/>
            </w:rPr>
          </w:pPr>
          <w:hyperlink w:anchor="_Toc117839452" w:history="1">
            <w:r w:rsidRPr="00AE3A35">
              <w:rPr>
                <w:rStyle w:val="Hypertextovodkaz"/>
                <w:b/>
              </w:rPr>
              <w:t>OTOPNÁ TĚLĚSA: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_Toc117839452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034AA16" w14:textId="6411BF83" w:rsidR="008B6763" w:rsidRDefault="008B6763">
          <w:pPr>
            <w:pStyle w:val="Obsah1"/>
            <w:rPr>
              <w:rFonts w:asciiTheme="minorHAnsi" w:eastAsiaTheme="minorEastAsia" w:hAnsiTheme="minorHAnsi" w:cstheme="minorBidi"/>
              <w:bCs w:val="0"/>
              <w:iCs w:val="0"/>
            </w:rPr>
          </w:pPr>
          <w:hyperlink w:anchor="_Toc117839453" w:history="1">
            <w:r w:rsidRPr="00AE3A35">
              <w:rPr>
                <w:rStyle w:val="Hypertextovodkaz"/>
                <w:b/>
              </w:rPr>
              <w:t>OSTATNÍ 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_Toc117839453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2F6DF3F9" w14:textId="12B1DC53" w:rsidR="008B6763" w:rsidRDefault="008B6763">
          <w:pPr>
            <w:pStyle w:val="Obsah1"/>
            <w:rPr>
              <w:rFonts w:asciiTheme="minorHAnsi" w:eastAsiaTheme="minorEastAsia" w:hAnsiTheme="minorHAnsi" w:cstheme="minorBidi"/>
              <w:bCs w:val="0"/>
              <w:iCs w:val="0"/>
            </w:rPr>
          </w:pPr>
          <w:hyperlink w:anchor="_Toc117839454" w:history="1">
            <w:r w:rsidRPr="00AE3A35">
              <w:rPr>
                <w:rStyle w:val="Hypertextovodkaz"/>
                <w:b/>
              </w:rPr>
              <w:t>VZDUCHOTECHNIKA: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_Toc117839454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2A61146C" w14:textId="2835532D" w:rsidR="007E55C0" w:rsidRPr="00BE08CE" w:rsidRDefault="00223677">
          <w:r w:rsidRPr="00BE08CE">
            <w:rPr>
              <w:b/>
              <w:bCs/>
            </w:rPr>
            <w:fldChar w:fldCharType="end"/>
          </w:r>
        </w:p>
      </w:sdtContent>
    </w:sdt>
    <w:p w14:paraId="6959364B" w14:textId="77777777" w:rsidR="007E55C0" w:rsidRPr="00BE08CE" w:rsidRDefault="007E55C0" w:rsidP="00824DDF">
      <w:pPr>
        <w:spacing w:line="276" w:lineRule="auto"/>
        <w:jc w:val="both"/>
        <w:sectPr w:rsidR="007E55C0" w:rsidRPr="00BE08CE">
          <w:headerReference w:type="default" r:id="rId9"/>
          <w:footerReference w:type="even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E84CAE4" w14:textId="77777777" w:rsidR="00461F73" w:rsidRPr="00BE08CE" w:rsidRDefault="00C23A6D" w:rsidP="00824DDF">
      <w:pPr>
        <w:pStyle w:val="Nadpis1"/>
        <w:spacing w:line="276" w:lineRule="auto"/>
        <w:rPr>
          <w:b/>
          <w:bCs/>
          <w:sz w:val="24"/>
          <w:szCs w:val="24"/>
        </w:rPr>
      </w:pPr>
      <w:bookmarkStart w:id="7" w:name="_Toc228843420"/>
      <w:bookmarkStart w:id="8" w:name="_Toc475539591"/>
      <w:bookmarkStart w:id="9" w:name="_Toc117839445"/>
      <w:r w:rsidRPr="00BE08CE">
        <w:rPr>
          <w:b/>
          <w:bCs/>
          <w:sz w:val="24"/>
          <w:szCs w:val="24"/>
        </w:rPr>
        <w:lastRenderedPageBreak/>
        <w:t>A)</w:t>
      </w:r>
      <w:r w:rsidRPr="00BE08CE">
        <w:rPr>
          <w:b/>
          <w:bCs/>
          <w:sz w:val="24"/>
          <w:szCs w:val="24"/>
        </w:rPr>
        <w:tab/>
      </w:r>
      <w:r w:rsidR="00E76471" w:rsidRPr="00BE08CE">
        <w:rPr>
          <w:b/>
          <w:bCs/>
          <w:sz w:val="24"/>
          <w:szCs w:val="24"/>
        </w:rPr>
        <w:t>Účel objektu</w:t>
      </w:r>
      <w:bookmarkEnd w:id="7"/>
      <w:bookmarkEnd w:id="8"/>
      <w:bookmarkEnd w:id="9"/>
    </w:p>
    <w:p w14:paraId="4216ABEF" w14:textId="77777777" w:rsidR="00D4755B" w:rsidRDefault="00D4755B" w:rsidP="00D4755B">
      <w:pPr>
        <w:autoSpaceDE w:val="0"/>
        <w:autoSpaceDN w:val="0"/>
        <w:adjustRightInd w:val="0"/>
      </w:pPr>
      <w:bookmarkStart w:id="10" w:name="_Hlk81562670"/>
    </w:p>
    <w:p w14:paraId="22D652BE" w14:textId="77777777" w:rsidR="00635472" w:rsidRDefault="00635472" w:rsidP="00635472">
      <w:pPr>
        <w:autoSpaceDE w:val="0"/>
        <w:autoSpaceDN w:val="0"/>
        <w:adjustRightInd w:val="0"/>
      </w:pPr>
      <w:bookmarkStart w:id="11" w:name="_Hlk92097567"/>
      <w:bookmarkEnd w:id="10"/>
      <w:r>
        <w:t xml:space="preserve">Jedná se o nově navrženou novostavbu RD v Okounov. Stavba je obdélníkového tvaru, jednopodlažní bez podsklepení a bez využitého podkroví. Zdivo jednovrstvé </w:t>
      </w:r>
      <w:bookmarkStart w:id="12" w:name="_Hlk117835923"/>
      <w:r w:rsidRPr="00F90190">
        <w:t>HELUZ FAMILY 44 2in1 brou</w:t>
      </w:r>
      <w:r w:rsidRPr="00F90190">
        <w:rPr>
          <w:rFonts w:hint="cs"/>
        </w:rPr>
        <w:t>š</w:t>
      </w:r>
      <w:r w:rsidRPr="00F90190">
        <w:t>en</w:t>
      </w:r>
      <w:r w:rsidRPr="00F90190">
        <w:rPr>
          <w:rFonts w:hint="cs"/>
        </w:rPr>
        <w:t>á</w:t>
      </w:r>
      <w:bookmarkEnd w:id="12"/>
      <w:r>
        <w:t xml:space="preserve"> </w:t>
      </w:r>
    </w:p>
    <w:p w14:paraId="133118AB" w14:textId="77777777" w:rsidR="00635472" w:rsidRPr="003834B2" w:rsidRDefault="00635472" w:rsidP="00635472">
      <w:pPr>
        <w:autoSpaceDE w:val="0"/>
        <w:autoSpaceDN w:val="0"/>
        <w:adjustRightInd w:val="0"/>
      </w:pPr>
      <w:r w:rsidRPr="003834B2">
        <w:t xml:space="preserve">Parcela má rovinatý charakter. Pro zřízení staveniště bude sloužit pozemek investora. Na pozemku se nenacházejí podzemní vedení. Žádné sítě nebudou stavbou dotčeny. </w:t>
      </w:r>
    </w:p>
    <w:p w14:paraId="5D8C2333" w14:textId="77777777" w:rsidR="00635472" w:rsidRDefault="00635472" w:rsidP="00635472">
      <w:pPr>
        <w:autoSpaceDE w:val="0"/>
        <w:autoSpaceDN w:val="0"/>
        <w:adjustRightInd w:val="0"/>
      </w:pPr>
      <w:r>
        <w:t>Stavební pozemek a novostavba na něm se nachází při komunikaci III/</w:t>
      </w:r>
      <w:r w:rsidRPr="00F172CF">
        <w:t xml:space="preserve"> </w:t>
      </w:r>
      <w:r>
        <w:t>1988.</w:t>
      </w:r>
    </w:p>
    <w:p w14:paraId="642F3584" w14:textId="77777777" w:rsidR="00635472" w:rsidRDefault="00635472" w:rsidP="00635472">
      <w:pPr>
        <w:autoSpaceDE w:val="0"/>
        <w:autoSpaceDN w:val="0"/>
        <w:adjustRightInd w:val="0"/>
      </w:pPr>
      <w:r>
        <w:t>Stavba je situována dle požadavků investora. Stavba je umístěna na rovinatém pozemku. Začlenění stavby do okolní zástavby je provedeno v souladu s vyhl. č. 501/2006 Sb. kdy navrhované odstupy vyhovují normovým požadavkům vyhlášky.</w:t>
      </w:r>
    </w:p>
    <w:bookmarkEnd w:id="11"/>
    <w:p w14:paraId="0224E891" w14:textId="77777777" w:rsidR="00635472" w:rsidRDefault="00635472" w:rsidP="00635472">
      <w:pPr>
        <w:tabs>
          <w:tab w:val="left" w:pos="8960"/>
        </w:tabs>
        <w:spacing w:line="200" w:lineRule="atLeast"/>
      </w:pPr>
      <w:r>
        <w:t>.</w:t>
      </w:r>
    </w:p>
    <w:p w14:paraId="5CFAAD75" w14:textId="77777777" w:rsidR="00635472" w:rsidRPr="00E270F5" w:rsidRDefault="00635472" w:rsidP="00635472">
      <w:pPr>
        <w:spacing w:line="276" w:lineRule="auto"/>
        <w:ind w:firstLine="708"/>
        <w:jc w:val="both"/>
        <w:rPr>
          <w:sz w:val="22"/>
          <w:szCs w:val="22"/>
        </w:rPr>
      </w:pPr>
    </w:p>
    <w:p w14:paraId="17DD56D9" w14:textId="77777777" w:rsidR="00635472" w:rsidRPr="00E270F5" w:rsidRDefault="00635472" w:rsidP="00635472">
      <w:pPr>
        <w:spacing w:line="276" w:lineRule="auto"/>
        <w:ind w:firstLine="708"/>
        <w:jc w:val="both"/>
        <w:rPr>
          <w:sz w:val="22"/>
          <w:szCs w:val="22"/>
        </w:rPr>
      </w:pPr>
    </w:p>
    <w:p w14:paraId="2159782F" w14:textId="77777777" w:rsidR="00635472" w:rsidRPr="00E270F5" w:rsidRDefault="00635472" w:rsidP="00635472">
      <w:pPr>
        <w:pStyle w:val="Nadpis1"/>
        <w:spacing w:line="276" w:lineRule="auto"/>
        <w:jc w:val="both"/>
        <w:rPr>
          <w:sz w:val="28"/>
          <w:szCs w:val="28"/>
        </w:rPr>
      </w:pPr>
      <w:bookmarkStart w:id="13" w:name="_Toc475539592"/>
      <w:bookmarkStart w:id="14" w:name="_Toc117837807"/>
      <w:bookmarkStart w:id="15" w:name="_Toc117839446"/>
      <w:r w:rsidRPr="00E270F5">
        <w:rPr>
          <w:b/>
          <w:bCs/>
          <w:sz w:val="24"/>
          <w:szCs w:val="24"/>
        </w:rPr>
        <w:t>B)</w:t>
      </w:r>
      <w:r w:rsidRPr="00E270F5">
        <w:rPr>
          <w:b/>
          <w:bCs/>
          <w:sz w:val="24"/>
          <w:szCs w:val="24"/>
        </w:rPr>
        <w:tab/>
      </w:r>
      <w:bookmarkEnd w:id="13"/>
      <w:r w:rsidRPr="00E270F5">
        <w:rPr>
          <w:b/>
          <w:bCs/>
          <w:sz w:val="24"/>
          <w:szCs w:val="24"/>
        </w:rPr>
        <w:t>Kapacity, užitkové plochy, obestavěné prostory</w:t>
      </w:r>
      <w:bookmarkEnd w:id="14"/>
      <w:bookmarkEnd w:id="15"/>
    </w:p>
    <w:p w14:paraId="00646324" w14:textId="77777777" w:rsidR="00635472" w:rsidRPr="00E270F5" w:rsidRDefault="00635472" w:rsidP="00635472">
      <w:pPr>
        <w:spacing w:line="360" w:lineRule="auto"/>
        <w:jc w:val="both"/>
        <w:rPr>
          <w:color w:val="000000"/>
        </w:rPr>
      </w:pPr>
    </w:p>
    <w:p w14:paraId="263C1B2B" w14:textId="77777777" w:rsidR="00635472" w:rsidRPr="00E270F5" w:rsidRDefault="00635472" w:rsidP="00635472">
      <w:pPr>
        <w:spacing w:line="360" w:lineRule="auto"/>
        <w:jc w:val="both"/>
        <w:rPr>
          <w:color w:val="000000"/>
        </w:rPr>
      </w:pPr>
      <w:r w:rsidRPr="00E270F5">
        <w:rPr>
          <w:color w:val="000000"/>
        </w:rPr>
        <w:t>Údaje o kapacitě a plochách stavebních objektů:</w:t>
      </w:r>
    </w:p>
    <w:p w14:paraId="6AEB1836" w14:textId="77777777" w:rsidR="00635472" w:rsidRPr="00707F00" w:rsidRDefault="00635472" w:rsidP="00635472">
      <w:pPr>
        <w:spacing w:line="360" w:lineRule="auto"/>
      </w:pPr>
      <w:r>
        <w:t>rodinný dům</w:t>
      </w:r>
    </w:p>
    <w:p w14:paraId="580CC4CE" w14:textId="77777777" w:rsidR="00635472" w:rsidRPr="0057794F" w:rsidRDefault="00635472" w:rsidP="00635472">
      <w:pPr>
        <w:spacing w:line="360" w:lineRule="auto"/>
      </w:pPr>
      <w:r w:rsidRPr="0057794F">
        <w:t xml:space="preserve">zastavěná plocha novostavby: </w:t>
      </w:r>
      <w:r w:rsidRPr="0057794F">
        <w:tab/>
      </w:r>
      <w:r w:rsidRPr="0057794F">
        <w:tab/>
      </w:r>
      <w:r w:rsidRPr="0057794F">
        <w:tab/>
      </w:r>
      <w:r w:rsidRPr="0057794F">
        <w:tab/>
      </w:r>
      <w:r>
        <w:t>132,66</w:t>
      </w:r>
      <w:r w:rsidRPr="0057794F">
        <w:t>m2</w:t>
      </w:r>
    </w:p>
    <w:p w14:paraId="7CE6EFF8" w14:textId="77777777" w:rsidR="00635472" w:rsidRPr="0057794F" w:rsidRDefault="00635472" w:rsidP="00635472">
      <w:pPr>
        <w:spacing w:line="360" w:lineRule="auto"/>
      </w:pPr>
      <w:r w:rsidRPr="0057794F">
        <w:t>obestavěný prostor novostavby</w:t>
      </w:r>
      <w:r w:rsidRPr="0057794F">
        <w:tab/>
      </w:r>
      <w:r w:rsidRPr="0057794F">
        <w:tab/>
      </w:r>
      <w:r w:rsidRPr="0057794F">
        <w:tab/>
      </w:r>
      <w:r w:rsidRPr="0057794F">
        <w:tab/>
      </w:r>
      <w:r>
        <w:t>444,34</w:t>
      </w:r>
      <w:r w:rsidRPr="0057794F">
        <w:t xml:space="preserve"> m3</w:t>
      </w:r>
    </w:p>
    <w:p w14:paraId="4290F4D4" w14:textId="77777777" w:rsidR="00635472" w:rsidRPr="0057794F" w:rsidRDefault="00635472" w:rsidP="00635472">
      <w:pPr>
        <w:spacing w:line="360" w:lineRule="auto"/>
      </w:pPr>
      <w:r w:rsidRPr="0057794F">
        <w:t>půdorysný rozměr novostavby (maximální míry):</w:t>
      </w:r>
      <w:r w:rsidRPr="0057794F">
        <w:tab/>
      </w:r>
      <w:r w:rsidRPr="0057794F">
        <w:tab/>
      </w:r>
      <w:r>
        <w:t>13,40</w:t>
      </w:r>
      <w:r w:rsidRPr="0057794F">
        <w:t xml:space="preserve"> x </w:t>
      </w:r>
      <w:r>
        <w:t>9,9</w:t>
      </w:r>
      <w:r w:rsidRPr="0057794F">
        <w:t xml:space="preserve"> m </w:t>
      </w:r>
    </w:p>
    <w:p w14:paraId="4E0D4D0B" w14:textId="77777777" w:rsidR="00635472" w:rsidRPr="0057794F" w:rsidRDefault="00635472" w:rsidP="00635472">
      <w:pPr>
        <w:spacing w:line="360" w:lineRule="auto"/>
      </w:pPr>
      <w:r w:rsidRPr="0057794F">
        <w:t>počet nadzemních podlaží:</w:t>
      </w:r>
      <w:r w:rsidRPr="0057794F">
        <w:tab/>
      </w:r>
      <w:r w:rsidRPr="0057794F">
        <w:tab/>
      </w:r>
      <w:r w:rsidRPr="0057794F">
        <w:tab/>
      </w:r>
      <w:r w:rsidRPr="0057794F">
        <w:tab/>
      </w:r>
      <w:r>
        <w:tab/>
      </w:r>
      <w:r w:rsidRPr="0057794F">
        <w:t>1</w:t>
      </w:r>
    </w:p>
    <w:p w14:paraId="6F518BA4" w14:textId="77777777" w:rsidR="00635472" w:rsidRPr="0057794F" w:rsidRDefault="00635472" w:rsidP="00635472">
      <w:pPr>
        <w:spacing w:line="360" w:lineRule="auto"/>
      </w:pPr>
      <w:r w:rsidRPr="0057794F">
        <w:t>počet podzemních podlaží:</w:t>
      </w:r>
      <w:r w:rsidRPr="0057794F">
        <w:tab/>
      </w:r>
      <w:r w:rsidRPr="0057794F">
        <w:tab/>
      </w:r>
      <w:r w:rsidRPr="0057794F">
        <w:tab/>
      </w:r>
      <w:r w:rsidRPr="0057794F">
        <w:tab/>
      </w:r>
      <w:r>
        <w:tab/>
      </w:r>
      <w:r w:rsidRPr="0057794F">
        <w:t>0</w:t>
      </w:r>
    </w:p>
    <w:p w14:paraId="2666FAF5" w14:textId="77777777" w:rsidR="00635472" w:rsidRPr="0057794F" w:rsidRDefault="00635472" w:rsidP="00635472">
      <w:pPr>
        <w:spacing w:line="360" w:lineRule="auto"/>
      </w:pPr>
      <w:r w:rsidRPr="0057794F">
        <w:t>výška objektu od 0,000 k hřebeni:</w:t>
      </w:r>
      <w:r w:rsidRPr="0057794F">
        <w:tab/>
      </w:r>
      <w:r w:rsidRPr="0057794F">
        <w:tab/>
      </w:r>
      <w:r w:rsidRPr="0057794F">
        <w:tab/>
      </w:r>
      <w:r>
        <w:tab/>
        <w:t>5,762</w:t>
      </w:r>
      <w:r w:rsidRPr="0057794F">
        <w:t>m</w:t>
      </w:r>
    </w:p>
    <w:p w14:paraId="57B63D87" w14:textId="77777777" w:rsidR="00635472" w:rsidRPr="003834B2" w:rsidRDefault="00635472" w:rsidP="00635472">
      <w:pPr>
        <w:spacing w:line="360" w:lineRule="auto"/>
      </w:pPr>
    </w:p>
    <w:p w14:paraId="05634A8C" w14:textId="77777777" w:rsidR="00635472" w:rsidRPr="003834B2" w:rsidRDefault="00635472" w:rsidP="00635472">
      <w:pPr>
        <w:spacing w:line="360" w:lineRule="auto"/>
      </w:pPr>
      <w:r w:rsidRPr="003834B2">
        <w:t xml:space="preserve">orientační cena výstavby RD: </w:t>
      </w:r>
      <w:r>
        <w:t>4.950</w:t>
      </w:r>
      <w:r w:rsidRPr="003834B2">
        <w:t>.000 Kč s dph</w:t>
      </w:r>
    </w:p>
    <w:p w14:paraId="3A75020F" w14:textId="4C18AC30" w:rsidR="00741BC4" w:rsidRDefault="00741BC4" w:rsidP="00FE6B4E"/>
    <w:p w14:paraId="69927C8F" w14:textId="77777777" w:rsidR="00442E66" w:rsidRPr="00BE08CE" w:rsidRDefault="00442E66" w:rsidP="00FE6B4E"/>
    <w:p w14:paraId="35DCC175" w14:textId="77777777" w:rsidR="00741BC4" w:rsidRPr="00066CF6" w:rsidRDefault="00741BC4" w:rsidP="00741BC4">
      <w:pPr>
        <w:pStyle w:val="Nadpis1"/>
        <w:spacing w:line="276" w:lineRule="auto"/>
        <w:jc w:val="both"/>
        <w:rPr>
          <w:b/>
          <w:bCs/>
          <w:sz w:val="24"/>
          <w:szCs w:val="24"/>
        </w:rPr>
      </w:pPr>
      <w:bookmarkStart w:id="16" w:name="_Toc228843440"/>
      <w:bookmarkStart w:id="17" w:name="_Toc475539612"/>
      <w:bookmarkStart w:id="18" w:name="_Toc514329514"/>
      <w:bookmarkStart w:id="19" w:name="_Toc117839447"/>
      <w:r w:rsidRPr="00066CF6">
        <w:rPr>
          <w:b/>
          <w:bCs/>
          <w:sz w:val="24"/>
          <w:szCs w:val="24"/>
        </w:rPr>
        <w:t>C)</w:t>
      </w:r>
      <w:r w:rsidRPr="00066CF6">
        <w:rPr>
          <w:b/>
          <w:bCs/>
          <w:sz w:val="24"/>
          <w:szCs w:val="24"/>
        </w:rPr>
        <w:tab/>
      </w:r>
      <w:bookmarkEnd w:id="16"/>
      <w:bookmarkEnd w:id="17"/>
      <w:bookmarkEnd w:id="18"/>
      <w:r w:rsidR="00B54226" w:rsidRPr="00066CF6">
        <w:rPr>
          <w:b/>
          <w:bCs/>
          <w:sz w:val="24"/>
          <w:szCs w:val="24"/>
        </w:rPr>
        <w:t>Úvod</w:t>
      </w:r>
      <w:bookmarkEnd w:id="19"/>
    </w:p>
    <w:p w14:paraId="70F66E55" w14:textId="77777777" w:rsidR="00B54226" w:rsidRDefault="00B54226" w:rsidP="00B54226">
      <w:pPr>
        <w:spacing w:line="276" w:lineRule="auto"/>
        <w:ind w:firstLine="708"/>
        <w:jc w:val="both"/>
      </w:pPr>
      <w:r w:rsidRPr="00B54226">
        <w:t>Projektov</w:t>
      </w:r>
      <w:r>
        <w:t>á dokumentace se sklá</w:t>
      </w:r>
      <w:r w:rsidRPr="00B54226">
        <w:t>d</w:t>
      </w:r>
      <w:r>
        <w:t>á</w:t>
      </w:r>
      <w:r w:rsidRPr="00B54226">
        <w:t xml:space="preserve"> z v</w:t>
      </w:r>
      <w:r w:rsidR="005B31DD">
        <w:t>ý</w:t>
      </w:r>
      <w:r w:rsidRPr="00B54226">
        <w:t>kresov</w:t>
      </w:r>
      <w:r>
        <w:t>é</w:t>
      </w:r>
      <w:r w:rsidRPr="00B54226">
        <w:t xml:space="preserve"> časti a technick</w:t>
      </w:r>
      <w:r>
        <w:t>é</w:t>
      </w:r>
      <w:r w:rsidRPr="00B54226">
        <w:t xml:space="preserve"> zpr</w:t>
      </w:r>
      <w:r>
        <w:t>á</w:t>
      </w:r>
      <w:r w:rsidRPr="00B54226">
        <w:t>vy. Proto stač</w:t>
      </w:r>
      <w:r>
        <w:t>í</w:t>
      </w:r>
      <w:r w:rsidRPr="00B54226">
        <w:t>, aby navržen</w:t>
      </w:r>
      <w:r>
        <w:t>é</w:t>
      </w:r>
      <w:r w:rsidRPr="00B54226">
        <w:t xml:space="preserve"> řešeni bylo uvedeno v</w:t>
      </w:r>
      <w:r>
        <w:t xml:space="preserve"> </w:t>
      </w:r>
      <w:r w:rsidRPr="00B54226">
        <w:t>jedin</w:t>
      </w:r>
      <w:r>
        <w:t>é</w:t>
      </w:r>
      <w:r w:rsidRPr="00B54226">
        <w:t xml:space="preserve"> z těchto časti. Jedna se o dokumentaci pro </w:t>
      </w:r>
      <w:r w:rsidR="005B31DD">
        <w:t>ohlášení stavby</w:t>
      </w:r>
      <w:r w:rsidRPr="00B54226">
        <w:t>, př</w:t>
      </w:r>
      <w:r w:rsidR="005B31DD">
        <w:t>í</w:t>
      </w:r>
      <w:r w:rsidRPr="00B54226">
        <w:t>klady zař</w:t>
      </w:r>
      <w:r w:rsidR="005B31DD">
        <w:t>í</w:t>
      </w:r>
      <w:r w:rsidRPr="00B54226">
        <w:t>zeni obsahuji pouze sch</w:t>
      </w:r>
      <w:r w:rsidR="005B31DD">
        <w:t>é</w:t>
      </w:r>
      <w:r w:rsidRPr="00B54226">
        <w:t>matick</w:t>
      </w:r>
      <w:r w:rsidR="005B31DD">
        <w:t>é</w:t>
      </w:r>
      <w:r w:rsidRPr="00B54226">
        <w:t xml:space="preserve"> zn</w:t>
      </w:r>
      <w:r w:rsidR="005B31DD">
        <w:t>á</w:t>
      </w:r>
      <w:r w:rsidRPr="00B54226">
        <w:t>zorněni</w:t>
      </w:r>
      <w:r>
        <w:t xml:space="preserve"> </w:t>
      </w:r>
      <w:r w:rsidRPr="00B54226">
        <w:t>jednotliv</w:t>
      </w:r>
      <w:r w:rsidR="005B31DD">
        <w:t>ý</w:t>
      </w:r>
      <w:r w:rsidRPr="00B54226">
        <w:t>ch časti zař</w:t>
      </w:r>
      <w:r w:rsidR="005B31DD">
        <w:t>í</w:t>
      </w:r>
      <w:r w:rsidRPr="00B54226">
        <w:t>zeni bez n</w:t>
      </w:r>
      <w:r w:rsidR="005B31DD">
        <w:t>á</w:t>
      </w:r>
      <w:r w:rsidRPr="00B54226">
        <w:t xml:space="preserve">roků na </w:t>
      </w:r>
      <w:r w:rsidR="005B31DD">
        <w:t>ú</w:t>
      </w:r>
      <w:r w:rsidRPr="00B54226">
        <w:t>plnost.</w:t>
      </w:r>
    </w:p>
    <w:p w14:paraId="38F3A200" w14:textId="77777777" w:rsidR="00B54226" w:rsidRPr="00B54226" w:rsidRDefault="00B54226" w:rsidP="00B54226">
      <w:pPr>
        <w:spacing w:line="276" w:lineRule="auto"/>
        <w:ind w:firstLine="708"/>
        <w:jc w:val="both"/>
      </w:pPr>
    </w:p>
    <w:p w14:paraId="759A9BDC" w14:textId="77777777" w:rsidR="00B54226" w:rsidRPr="00B54226" w:rsidRDefault="00B54226" w:rsidP="00B54226">
      <w:pPr>
        <w:spacing w:line="276" w:lineRule="auto"/>
        <w:ind w:firstLine="708"/>
        <w:jc w:val="both"/>
      </w:pPr>
      <w:r w:rsidRPr="00B54226">
        <w:t>Vešker</w:t>
      </w:r>
      <w:r w:rsidR="005B31DD">
        <w:t>é</w:t>
      </w:r>
      <w:r w:rsidRPr="00B54226">
        <w:t xml:space="preserve"> v</w:t>
      </w:r>
      <w:r w:rsidR="005B31DD">
        <w:t>ý</w:t>
      </w:r>
      <w:r w:rsidRPr="00B54226">
        <w:t>počty a n</w:t>
      </w:r>
      <w:r w:rsidR="005B31DD">
        <w:t>á</w:t>
      </w:r>
      <w:r w:rsidRPr="00B54226">
        <w:t>vrhy odpov</w:t>
      </w:r>
      <w:r w:rsidR="005B31DD">
        <w:t>í</w:t>
      </w:r>
      <w:r w:rsidRPr="00B54226">
        <w:t>daj</w:t>
      </w:r>
      <w:r w:rsidR="005B31DD">
        <w:t>í</w:t>
      </w:r>
      <w:r w:rsidRPr="00B54226">
        <w:t xml:space="preserve"> těmto norm</w:t>
      </w:r>
      <w:r w:rsidR="005B31DD">
        <w:t>á</w:t>
      </w:r>
      <w:r w:rsidRPr="00B54226">
        <w:t>m:</w:t>
      </w:r>
    </w:p>
    <w:p w14:paraId="475A3A29" w14:textId="77777777" w:rsidR="00B54226" w:rsidRPr="00B54226" w:rsidRDefault="00B54226" w:rsidP="00B54226">
      <w:pPr>
        <w:spacing w:line="276" w:lineRule="auto"/>
        <w:ind w:firstLine="708"/>
        <w:jc w:val="both"/>
      </w:pPr>
      <w:r w:rsidRPr="00B54226">
        <w:t>ČSN 06 0210 Vypočet tepeln</w:t>
      </w:r>
      <w:r w:rsidR="005B31DD">
        <w:t>ý</w:t>
      </w:r>
      <w:r w:rsidRPr="00B54226">
        <w:t>ch ztr</w:t>
      </w:r>
      <w:r w:rsidR="005B31DD">
        <w:t>á</w:t>
      </w:r>
      <w:r w:rsidRPr="00B54226">
        <w:t xml:space="preserve">t při </w:t>
      </w:r>
      <w:r w:rsidR="005B31DD">
        <w:t>ú</w:t>
      </w:r>
      <w:r w:rsidRPr="00B54226">
        <w:t>středn</w:t>
      </w:r>
      <w:r w:rsidR="005B31DD">
        <w:t>í</w:t>
      </w:r>
      <w:r w:rsidRPr="00B54226">
        <w:t>m vyt</w:t>
      </w:r>
      <w:r w:rsidR="005B31DD">
        <w:t>á</w:t>
      </w:r>
      <w:r w:rsidRPr="00B54226">
        <w:t>pěni</w:t>
      </w:r>
    </w:p>
    <w:p w14:paraId="6B761ED1" w14:textId="77777777" w:rsidR="00B54226" w:rsidRPr="00B54226" w:rsidRDefault="00B54226" w:rsidP="00B54226">
      <w:pPr>
        <w:spacing w:line="276" w:lineRule="auto"/>
        <w:ind w:firstLine="708"/>
        <w:jc w:val="both"/>
      </w:pPr>
      <w:r w:rsidRPr="00B54226">
        <w:t>ČSN EN ISO 6946 Tepeln</w:t>
      </w:r>
      <w:r w:rsidR="005B31DD">
        <w:t>ý</w:t>
      </w:r>
      <w:r w:rsidRPr="00B54226">
        <w:t xml:space="preserve"> odpor a souč. prostupu tepla- Vyp. metoda</w:t>
      </w:r>
    </w:p>
    <w:p w14:paraId="2D8935A8" w14:textId="77777777" w:rsidR="00B54226" w:rsidRDefault="00B54226" w:rsidP="00B54226">
      <w:pPr>
        <w:spacing w:line="276" w:lineRule="auto"/>
        <w:ind w:firstLine="708"/>
        <w:jc w:val="both"/>
      </w:pPr>
      <w:r w:rsidRPr="00B54226">
        <w:t>ČSN EN 12831 Tep. soustavy v budov</w:t>
      </w:r>
      <w:r w:rsidR="005B31DD">
        <w:t>á</w:t>
      </w:r>
      <w:r w:rsidRPr="00B54226">
        <w:t>ch- Vyp. tepeln</w:t>
      </w:r>
      <w:r w:rsidR="005B31DD">
        <w:t>é</w:t>
      </w:r>
      <w:r w:rsidRPr="00B54226">
        <w:t>ho v</w:t>
      </w:r>
      <w:r w:rsidR="005B31DD">
        <w:t>ý</w:t>
      </w:r>
      <w:r w:rsidRPr="00B54226">
        <w:t>konu</w:t>
      </w:r>
    </w:p>
    <w:p w14:paraId="03DC4015" w14:textId="77777777" w:rsidR="005B31DD" w:rsidRDefault="005B31DD" w:rsidP="00B54226">
      <w:pPr>
        <w:spacing w:line="276" w:lineRule="auto"/>
        <w:ind w:firstLine="708"/>
        <w:jc w:val="both"/>
      </w:pPr>
    </w:p>
    <w:p w14:paraId="33931522" w14:textId="77777777" w:rsidR="003532C6" w:rsidRPr="003532C6" w:rsidRDefault="003532C6" w:rsidP="003532C6">
      <w:pPr>
        <w:spacing w:line="276" w:lineRule="auto"/>
        <w:ind w:firstLine="708"/>
        <w:jc w:val="both"/>
      </w:pPr>
      <w:r w:rsidRPr="003532C6">
        <w:t>ČSN 730540 Tepeln</w:t>
      </w:r>
      <w:r>
        <w:t>á</w:t>
      </w:r>
      <w:r w:rsidRPr="003532C6">
        <w:t xml:space="preserve"> ochrana budov</w:t>
      </w:r>
    </w:p>
    <w:p w14:paraId="2C9E9956" w14:textId="77777777" w:rsidR="003532C6" w:rsidRPr="003532C6" w:rsidRDefault="003532C6" w:rsidP="003532C6">
      <w:pPr>
        <w:spacing w:line="276" w:lineRule="auto"/>
        <w:ind w:firstLine="708"/>
        <w:jc w:val="both"/>
      </w:pPr>
      <w:r w:rsidRPr="003532C6">
        <w:t>ČSN EN 12828 Teplotn</w:t>
      </w:r>
      <w:r>
        <w:t>í</w:t>
      </w:r>
      <w:r w:rsidRPr="003532C6">
        <w:t xml:space="preserve"> soustavy v budov</w:t>
      </w:r>
      <w:r>
        <w:t>á</w:t>
      </w:r>
      <w:r w:rsidRPr="003532C6">
        <w:t>ch</w:t>
      </w:r>
    </w:p>
    <w:p w14:paraId="5B6D45DE" w14:textId="77777777" w:rsidR="003532C6" w:rsidRPr="003532C6" w:rsidRDefault="003532C6" w:rsidP="003532C6">
      <w:pPr>
        <w:spacing w:line="276" w:lineRule="auto"/>
        <w:ind w:firstLine="708"/>
        <w:jc w:val="both"/>
      </w:pPr>
      <w:r w:rsidRPr="003532C6">
        <w:lastRenderedPageBreak/>
        <w:t>ČSN 734201 Kom</w:t>
      </w:r>
      <w:r>
        <w:t>í</w:t>
      </w:r>
      <w:r w:rsidRPr="003532C6">
        <w:t>ny a kouřovody- Navrhov</w:t>
      </w:r>
      <w:r>
        <w:t>á</w:t>
      </w:r>
      <w:r w:rsidRPr="003532C6">
        <w:t>ni, prov</w:t>
      </w:r>
      <w:r>
        <w:t>á</w:t>
      </w:r>
      <w:r w:rsidRPr="003532C6">
        <w:t>děni a připojov</w:t>
      </w:r>
      <w:r>
        <w:t>á</w:t>
      </w:r>
      <w:r w:rsidRPr="003532C6">
        <w:t xml:space="preserve">ni spotřebičů </w:t>
      </w:r>
      <w:r>
        <w:tab/>
      </w:r>
      <w:r w:rsidRPr="003532C6">
        <w:t>paliv</w:t>
      </w:r>
    </w:p>
    <w:p w14:paraId="0A1E3662" w14:textId="77777777" w:rsidR="005B31DD" w:rsidRDefault="003532C6" w:rsidP="003532C6">
      <w:pPr>
        <w:spacing w:line="276" w:lineRule="auto"/>
        <w:ind w:firstLine="708"/>
        <w:jc w:val="both"/>
      </w:pPr>
      <w:r w:rsidRPr="003532C6">
        <w:t>ČSN EN 13384 Kom</w:t>
      </w:r>
      <w:r>
        <w:t>í</w:t>
      </w:r>
      <w:r w:rsidRPr="003532C6">
        <w:t>ny- Tepelně technick</w:t>
      </w:r>
      <w:r>
        <w:t>é</w:t>
      </w:r>
      <w:r w:rsidRPr="003532C6">
        <w:t xml:space="preserve"> a hydraulick</w:t>
      </w:r>
      <w:r>
        <w:t>é</w:t>
      </w:r>
      <w:r w:rsidRPr="003532C6">
        <w:t xml:space="preserve"> v</w:t>
      </w:r>
      <w:r>
        <w:t>ý</w:t>
      </w:r>
      <w:r w:rsidRPr="003532C6">
        <w:t>počtov</w:t>
      </w:r>
      <w:r>
        <w:t>é</w:t>
      </w:r>
      <w:r w:rsidRPr="003532C6">
        <w:t xml:space="preserve"> metody</w:t>
      </w:r>
    </w:p>
    <w:p w14:paraId="4419142F" w14:textId="77777777" w:rsidR="003532C6" w:rsidRDefault="003532C6" w:rsidP="003532C6">
      <w:pPr>
        <w:spacing w:line="276" w:lineRule="auto"/>
        <w:ind w:firstLine="708"/>
        <w:jc w:val="both"/>
      </w:pPr>
    </w:p>
    <w:p w14:paraId="11282CF6" w14:textId="77777777" w:rsidR="00CA7015" w:rsidRPr="00066CF6" w:rsidRDefault="00CA7015" w:rsidP="00066CF6">
      <w:pPr>
        <w:pStyle w:val="Nadpis1"/>
        <w:spacing w:line="276" w:lineRule="auto"/>
        <w:jc w:val="both"/>
        <w:rPr>
          <w:b/>
          <w:bCs/>
          <w:sz w:val="24"/>
          <w:szCs w:val="24"/>
        </w:rPr>
      </w:pPr>
      <w:bookmarkStart w:id="20" w:name="_Toc117839448"/>
      <w:r w:rsidRPr="00066CF6">
        <w:rPr>
          <w:b/>
          <w:bCs/>
          <w:sz w:val="24"/>
          <w:szCs w:val="24"/>
        </w:rPr>
        <w:t>ZDROJ TEPLA:</w:t>
      </w:r>
      <w:bookmarkEnd w:id="20"/>
    </w:p>
    <w:p w14:paraId="4D51A3B2" w14:textId="592DD1F0" w:rsidR="0012467D" w:rsidRDefault="00CA7015" w:rsidP="00CA7015">
      <w:pPr>
        <w:spacing w:line="276" w:lineRule="auto"/>
        <w:ind w:firstLine="708"/>
        <w:jc w:val="both"/>
      </w:pPr>
      <w:r w:rsidRPr="00CA7015">
        <w:t>Zdrojem tepla pro vyt</w:t>
      </w:r>
      <w:r>
        <w:t>á</w:t>
      </w:r>
      <w:r w:rsidRPr="00CA7015">
        <w:t>pěni rodinn</w:t>
      </w:r>
      <w:r>
        <w:t>é</w:t>
      </w:r>
      <w:r w:rsidR="008F7550">
        <w:t>ho domu bud</w:t>
      </w:r>
      <w:r w:rsidR="00131A09">
        <w:t xml:space="preserve">e sloužit </w:t>
      </w:r>
      <w:r w:rsidR="00635472">
        <w:t>tepelné čerpadlo vzduch/voda</w:t>
      </w:r>
      <w:r w:rsidR="00D4755B">
        <w:t xml:space="preserve"> se zabudovanou akumulací</w:t>
      </w:r>
      <w:r w:rsidR="00635472">
        <w:t xml:space="preserve"> 200l, jako záložní zdroj budou v ob.pokoji osazena krbová kamna.</w:t>
      </w:r>
    </w:p>
    <w:p w14:paraId="574CE303" w14:textId="77777777" w:rsidR="00635472" w:rsidRPr="003F1988" w:rsidRDefault="00635472" w:rsidP="00635472">
      <w:pPr>
        <w:spacing w:line="276" w:lineRule="auto"/>
        <w:ind w:firstLine="708"/>
        <w:jc w:val="both"/>
      </w:pPr>
      <w:r w:rsidRPr="003F1988">
        <w:t xml:space="preserve">Jako hlavní zdroj vytápění je navrženo tepelné čerpadlo vzduch voda o celkovém výkonu 12kW. Venkovní jednotka je umístěna u vchodu do </w:t>
      </w:r>
      <w:r>
        <w:t xml:space="preserve">garáže </w:t>
      </w:r>
      <w:r w:rsidRPr="003F1988">
        <w:t xml:space="preserve">rodinného domu na </w:t>
      </w:r>
      <w:r>
        <w:t>jihozápadní</w:t>
      </w:r>
      <w:r w:rsidRPr="003F1988">
        <w:t xml:space="preserve"> straně tak, aby svým provozem nenarušovala investora a ostatní majitelé okolních pozemků a domů. vnitřní jednotka je umístěna v technické místnosti.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48"/>
        <w:gridCol w:w="1866"/>
        <w:gridCol w:w="66"/>
        <w:gridCol w:w="81"/>
      </w:tblGrid>
      <w:tr w:rsidR="00635472" w14:paraId="3CF0B5FA" w14:textId="77777777" w:rsidTr="00F2793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BADDBAF" w14:textId="77777777" w:rsidR="00635472" w:rsidRDefault="00635472" w:rsidP="00F27932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17D18A24" w14:textId="77777777" w:rsidR="00635472" w:rsidRDefault="00635472" w:rsidP="00F279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VWF 58/4</w:t>
            </w:r>
          </w:p>
        </w:tc>
        <w:tc>
          <w:tcPr>
            <w:tcW w:w="0" w:type="auto"/>
            <w:vAlign w:val="center"/>
            <w:hideMark/>
          </w:tcPr>
          <w:p w14:paraId="5CAD3814" w14:textId="77777777" w:rsidR="00635472" w:rsidRDefault="00635472" w:rsidP="00F27932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7C4D4F86" w14:textId="77777777" w:rsidR="00635472" w:rsidRDefault="00635472" w:rsidP="00F27932">
            <w:pPr>
              <w:jc w:val="center"/>
              <w:rPr>
                <w:b/>
                <w:bCs/>
              </w:rPr>
            </w:pPr>
          </w:p>
        </w:tc>
      </w:tr>
      <w:tr w:rsidR="00635472" w14:paraId="0A547B74" w14:textId="77777777" w:rsidTr="00F27932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7981F9AE" w14:textId="77777777" w:rsidR="00635472" w:rsidRDefault="00635472" w:rsidP="00F27932">
            <w:r>
              <w:t>Rozměry</w:t>
            </w:r>
          </w:p>
        </w:tc>
      </w:tr>
      <w:tr w:rsidR="00635472" w14:paraId="43FE8F10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10D2B3" w14:textId="77777777" w:rsidR="00635472" w:rsidRDefault="00635472" w:rsidP="00F27932">
            <w:r>
              <w:t>Rozměr výrobku, výška, bez nastavitelných nohou</w:t>
            </w:r>
          </w:p>
        </w:tc>
        <w:tc>
          <w:tcPr>
            <w:tcW w:w="0" w:type="auto"/>
            <w:vAlign w:val="center"/>
            <w:hideMark/>
          </w:tcPr>
          <w:p w14:paraId="2E701AC2" w14:textId="77777777" w:rsidR="00635472" w:rsidRDefault="00635472" w:rsidP="00F27932">
            <w:r>
              <w:t>1 868 mm</w:t>
            </w:r>
          </w:p>
        </w:tc>
        <w:tc>
          <w:tcPr>
            <w:tcW w:w="0" w:type="auto"/>
            <w:vAlign w:val="center"/>
            <w:hideMark/>
          </w:tcPr>
          <w:p w14:paraId="1DBF5660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506168CE" w14:textId="77777777" w:rsidR="00635472" w:rsidRDefault="00635472" w:rsidP="00F27932"/>
        </w:tc>
      </w:tr>
      <w:tr w:rsidR="00635472" w14:paraId="65C04F33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C325B1" w14:textId="77777777" w:rsidR="00635472" w:rsidRDefault="00635472" w:rsidP="00F27932">
            <w:r>
              <w:t>Rozměr výrobku, šířka</w:t>
            </w:r>
          </w:p>
        </w:tc>
        <w:tc>
          <w:tcPr>
            <w:tcW w:w="0" w:type="auto"/>
            <w:vAlign w:val="center"/>
            <w:hideMark/>
          </w:tcPr>
          <w:p w14:paraId="3489B8B7" w14:textId="77777777" w:rsidR="00635472" w:rsidRDefault="00635472" w:rsidP="00F27932">
            <w:r>
              <w:t>595 mm</w:t>
            </w:r>
          </w:p>
        </w:tc>
        <w:tc>
          <w:tcPr>
            <w:tcW w:w="0" w:type="auto"/>
            <w:vAlign w:val="center"/>
            <w:hideMark/>
          </w:tcPr>
          <w:p w14:paraId="22800DEA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25A27DC9" w14:textId="77777777" w:rsidR="00635472" w:rsidRDefault="00635472" w:rsidP="00F27932"/>
        </w:tc>
      </w:tr>
      <w:tr w:rsidR="00635472" w14:paraId="4C6509F9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AB46CC" w14:textId="77777777" w:rsidR="00635472" w:rsidRDefault="00635472" w:rsidP="00F27932">
            <w:r>
              <w:t>Rozměr výrobku, hloubka</w:t>
            </w:r>
          </w:p>
        </w:tc>
        <w:tc>
          <w:tcPr>
            <w:tcW w:w="0" w:type="auto"/>
            <w:vAlign w:val="center"/>
            <w:hideMark/>
          </w:tcPr>
          <w:p w14:paraId="4EC7CFD5" w14:textId="77777777" w:rsidR="00635472" w:rsidRDefault="00635472" w:rsidP="00F27932">
            <w:r>
              <w:t>720 mm</w:t>
            </w:r>
          </w:p>
        </w:tc>
        <w:tc>
          <w:tcPr>
            <w:tcW w:w="0" w:type="auto"/>
            <w:vAlign w:val="center"/>
            <w:hideMark/>
          </w:tcPr>
          <w:p w14:paraId="627D0268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70D23C6D" w14:textId="77777777" w:rsidR="00635472" w:rsidRDefault="00635472" w:rsidP="00F27932"/>
        </w:tc>
      </w:tr>
      <w:tr w:rsidR="00635472" w14:paraId="79BE86E8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3C7058" w14:textId="77777777" w:rsidR="00635472" w:rsidRDefault="00635472" w:rsidP="00F27932">
            <w:r>
              <w:t>Hmotnost</w:t>
            </w:r>
          </w:p>
        </w:tc>
        <w:tc>
          <w:tcPr>
            <w:tcW w:w="0" w:type="auto"/>
            <w:vAlign w:val="center"/>
            <w:hideMark/>
          </w:tcPr>
          <w:p w14:paraId="38AEC679" w14:textId="77777777" w:rsidR="00635472" w:rsidRDefault="00635472" w:rsidP="00F27932">
            <w:r>
              <w:t>212 kg</w:t>
            </w:r>
          </w:p>
        </w:tc>
        <w:tc>
          <w:tcPr>
            <w:tcW w:w="0" w:type="auto"/>
            <w:vAlign w:val="center"/>
            <w:hideMark/>
          </w:tcPr>
          <w:p w14:paraId="2400D604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4F1F2AEC" w14:textId="77777777" w:rsidR="00635472" w:rsidRDefault="00635472" w:rsidP="00F27932"/>
        </w:tc>
      </w:tr>
      <w:tr w:rsidR="00635472" w14:paraId="3FFEFB71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4A770E" w14:textId="77777777" w:rsidR="00635472" w:rsidRDefault="00635472" w:rsidP="00F27932">
            <w:r>
              <w:t>Hmotnost, provozní pohotovost</w:t>
            </w:r>
          </w:p>
        </w:tc>
        <w:tc>
          <w:tcPr>
            <w:tcW w:w="0" w:type="auto"/>
            <w:vAlign w:val="center"/>
            <w:hideMark/>
          </w:tcPr>
          <w:p w14:paraId="4CC628D4" w14:textId="77777777" w:rsidR="00635472" w:rsidRDefault="00635472" w:rsidP="00F27932">
            <w:r>
              <w:t>401 kg</w:t>
            </w:r>
          </w:p>
        </w:tc>
        <w:tc>
          <w:tcPr>
            <w:tcW w:w="0" w:type="auto"/>
            <w:vAlign w:val="center"/>
            <w:hideMark/>
          </w:tcPr>
          <w:p w14:paraId="69193790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07757465" w14:textId="77777777" w:rsidR="00635472" w:rsidRDefault="00635472" w:rsidP="00F27932"/>
        </w:tc>
      </w:tr>
      <w:tr w:rsidR="00635472" w14:paraId="237ABFC7" w14:textId="77777777" w:rsidTr="00F27932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3400F318" w14:textId="77777777" w:rsidR="00635472" w:rsidRDefault="00635472" w:rsidP="00F27932">
            <w:r>
              <w:t>Elektroinstalace</w:t>
            </w:r>
          </w:p>
        </w:tc>
      </w:tr>
      <w:tr w:rsidR="00635472" w14:paraId="3D9873A0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1C09E3" w14:textId="77777777" w:rsidR="00635472" w:rsidRDefault="00635472" w:rsidP="00F27932">
            <w:r>
              <w:t>Dimenzované napětí kompresor / topný okruh</w:t>
            </w:r>
          </w:p>
        </w:tc>
        <w:tc>
          <w:tcPr>
            <w:tcW w:w="0" w:type="auto"/>
            <w:vAlign w:val="center"/>
            <w:hideMark/>
          </w:tcPr>
          <w:p w14:paraId="49B42613" w14:textId="77777777" w:rsidR="00635472" w:rsidRDefault="00635472" w:rsidP="00F27932">
            <w:r>
              <w:t>3~/N/PE 400 V 50 Hz</w:t>
            </w:r>
          </w:p>
        </w:tc>
        <w:tc>
          <w:tcPr>
            <w:tcW w:w="0" w:type="auto"/>
            <w:vAlign w:val="center"/>
            <w:hideMark/>
          </w:tcPr>
          <w:p w14:paraId="1F25943A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7FB42911" w14:textId="77777777" w:rsidR="00635472" w:rsidRDefault="00635472" w:rsidP="00F27932"/>
        </w:tc>
      </w:tr>
      <w:tr w:rsidR="00635472" w14:paraId="0A4AD685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98A41C" w14:textId="77777777" w:rsidR="00635472" w:rsidRDefault="00635472" w:rsidP="00F27932">
            <w:r>
              <w:t>Typ pojistek, charakteristika C, pomalá, trojpólové přepínání (přerušení tří připojovacích vedení k síti jedním přepnutím)</w:t>
            </w:r>
          </w:p>
        </w:tc>
        <w:tc>
          <w:tcPr>
            <w:tcW w:w="0" w:type="auto"/>
            <w:vAlign w:val="center"/>
            <w:hideMark/>
          </w:tcPr>
          <w:p w14:paraId="26DC77A0" w14:textId="77777777" w:rsidR="00635472" w:rsidRDefault="00635472" w:rsidP="00F27932">
            <w:r>
              <w:t>25 A</w:t>
            </w:r>
          </w:p>
        </w:tc>
        <w:tc>
          <w:tcPr>
            <w:tcW w:w="0" w:type="auto"/>
            <w:vAlign w:val="center"/>
            <w:hideMark/>
          </w:tcPr>
          <w:p w14:paraId="72E60A77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7E2C7329" w14:textId="77777777" w:rsidR="00635472" w:rsidRDefault="00635472" w:rsidP="00F27932"/>
        </w:tc>
      </w:tr>
      <w:tr w:rsidR="00635472" w14:paraId="2C3B4A3F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147212" w14:textId="77777777" w:rsidR="00635472" w:rsidRDefault="00635472" w:rsidP="00F27932">
            <w:r>
              <w:t>Rozběhový proud s omezovačem rozběhového proudu</w:t>
            </w:r>
          </w:p>
        </w:tc>
        <w:tc>
          <w:tcPr>
            <w:tcW w:w="0" w:type="auto"/>
            <w:vAlign w:val="center"/>
            <w:hideMark/>
          </w:tcPr>
          <w:p w14:paraId="4F6920DD" w14:textId="77777777" w:rsidR="00635472" w:rsidRDefault="00635472" w:rsidP="00F27932">
            <w:r>
              <w:t>≤ 15 A</w:t>
            </w:r>
          </w:p>
        </w:tc>
        <w:tc>
          <w:tcPr>
            <w:tcW w:w="0" w:type="auto"/>
            <w:vAlign w:val="center"/>
            <w:hideMark/>
          </w:tcPr>
          <w:p w14:paraId="0F1E8FBC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227CE3C9" w14:textId="77777777" w:rsidR="00635472" w:rsidRDefault="00635472" w:rsidP="00F27932"/>
        </w:tc>
      </w:tr>
      <w:tr w:rsidR="00635472" w14:paraId="4FD22A67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9C1D83" w14:textId="77777777" w:rsidR="00635472" w:rsidRDefault="00635472" w:rsidP="00F27932">
            <w:r>
              <w:t>Min. elektrický příkon</w:t>
            </w:r>
          </w:p>
        </w:tc>
        <w:tc>
          <w:tcPr>
            <w:tcW w:w="0" w:type="auto"/>
            <w:vAlign w:val="center"/>
            <w:hideMark/>
          </w:tcPr>
          <w:p w14:paraId="7525277E" w14:textId="77777777" w:rsidR="00635472" w:rsidRDefault="00635472" w:rsidP="00F27932">
            <w:r>
              <w:t>1,40 kW</w:t>
            </w:r>
          </w:p>
        </w:tc>
        <w:tc>
          <w:tcPr>
            <w:tcW w:w="0" w:type="auto"/>
            <w:vAlign w:val="center"/>
            <w:hideMark/>
          </w:tcPr>
          <w:p w14:paraId="2D69052F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30F8B205" w14:textId="77777777" w:rsidR="00635472" w:rsidRDefault="00635472" w:rsidP="00F27932"/>
        </w:tc>
      </w:tr>
      <w:tr w:rsidR="00635472" w14:paraId="0245E438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B1A149" w14:textId="77777777" w:rsidR="00635472" w:rsidRDefault="00635472" w:rsidP="00F27932">
            <w:r>
              <w:t>Max. elektrický příkon</w:t>
            </w:r>
          </w:p>
        </w:tc>
        <w:tc>
          <w:tcPr>
            <w:tcW w:w="0" w:type="auto"/>
            <w:vAlign w:val="center"/>
            <w:hideMark/>
          </w:tcPr>
          <w:p w14:paraId="55854EA0" w14:textId="77777777" w:rsidR="00635472" w:rsidRDefault="00635472" w:rsidP="00F27932">
            <w:r>
              <w:t>11,50 kW</w:t>
            </w:r>
          </w:p>
        </w:tc>
        <w:tc>
          <w:tcPr>
            <w:tcW w:w="0" w:type="auto"/>
            <w:vAlign w:val="center"/>
            <w:hideMark/>
          </w:tcPr>
          <w:p w14:paraId="7626398C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337A9F81" w14:textId="77777777" w:rsidR="00635472" w:rsidRDefault="00635472" w:rsidP="00F27932"/>
        </w:tc>
      </w:tr>
      <w:tr w:rsidR="00635472" w14:paraId="287ED9EC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50EF57" w14:textId="77777777" w:rsidR="00635472" w:rsidRDefault="00635472" w:rsidP="00F27932">
            <w:r>
              <w:t>Max. elektrický příkon přídavného topení</w:t>
            </w:r>
          </w:p>
        </w:tc>
        <w:tc>
          <w:tcPr>
            <w:tcW w:w="0" w:type="auto"/>
            <w:vAlign w:val="center"/>
            <w:hideMark/>
          </w:tcPr>
          <w:p w14:paraId="11FAC2E3" w14:textId="77777777" w:rsidR="00635472" w:rsidRDefault="00635472" w:rsidP="00F27932">
            <w:r>
              <w:t>9 kW</w:t>
            </w:r>
          </w:p>
        </w:tc>
        <w:tc>
          <w:tcPr>
            <w:tcW w:w="0" w:type="auto"/>
            <w:vAlign w:val="center"/>
            <w:hideMark/>
          </w:tcPr>
          <w:p w14:paraId="5C13469F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6A891887" w14:textId="77777777" w:rsidR="00635472" w:rsidRDefault="00635472" w:rsidP="00F27932"/>
        </w:tc>
      </w:tr>
      <w:tr w:rsidR="00635472" w14:paraId="5258D3B1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7AF546" w14:textId="77777777" w:rsidR="00635472" w:rsidRDefault="00635472" w:rsidP="00F27932">
            <w:r>
              <w:t>Hydraulika</w:t>
            </w:r>
          </w:p>
        </w:tc>
        <w:tc>
          <w:tcPr>
            <w:tcW w:w="0" w:type="auto"/>
            <w:vAlign w:val="center"/>
            <w:hideMark/>
          </w:tcPr>
          <w:p w14:paraId="79203D4B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64DC4F4B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72DAE38F" w14:textId="77777777" w:rsidR="00635472" w:rsidRDefault="00635472" w:rsidP="00F27932"/>
        </w:tc>
      </w:tr>
      <w:tr w:rsidR="00635472" w14:paraId="31A46798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BE1920" w14:textId="77777777" w:rsidR="00635472" w:rsidRDefault="00635472" w:rsidP="00F27932">
            <w:r>
              <w:t>Připojení výstupu/vstupu topení</w:t>
            </w:r>
          </w:p>
        </w:tc>
        <w:tc>
          <w:tcPr>
            <w:tcW w:w="0" w:type="auto"/>
            <w:vAlign w:val="center"/>
            <w:hideMark/>
          </w:tcPr>
          <w:p w14:paraId="7BD6A2B5" w14:textId="77777777" w:rsidR="00635472" w:rsidRDefault="00635472" w:rsidP="00F27932">
            <w:r>
              <w:t>G 1 1/2”</w:t>
            </w:r>
          </w:p>
        </w:tc>
        <w:tc>
          <w:tcPr>
            <w:tcW w:w="0" w:type="auto"/>
            <w:vAlign w:val="center"/>
            <w:hideMark/>
          </w:tcPr>
          <w:p w14:paraId="742D01E5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7DAEB00A" w14:textId="77777777" w:rsidR="00635472" w:rsidRDefault="00635472" w:rsidP="00F27932"/>
        </w:tc>
      </w:tr>
      <w:tr w:rsidR="00635472" w14:paraId="58DF9DBA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2704B8" w14:textId="77777777" w:rsidR="00635472" w:rsidRDefault="00635472" w:rsidP="00F27932">
            <w:r>
              <w:t>Připojení výstupu/vstupu zdroje tepla</w:t>
            </w:r>
          </w:p>
        </w:tc>
        <w:tc>
          <w:tcPr>
            <w:tcW w:w="0" w:type="auto"/>
            <w:vAlign w:val="center"/>
            <w:hideMark/>
          </w:tcPr>
          <w:p w14:paraId="72ECB9CB" w14:textId="77777777" w:rsidR="00635472" w:rsidRDefault="00635472" w:rsidP="00F27932">
            <w:r>
              <w:t>G 1 1/2”</w:t>
            </w:r>
          </w:p>
        </w:tc>
        <w:tc>
          <w:tcPr>
            <w:tcW w:w="0" w:type="auto"/>
            <w:vAlign w:val="center"/>
            <w:hideMark/>
          </w:tcPr>
          <w:p w14:paraId="7EA08E5D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70827C18" w14:textId="77777777" w:rsidR="00635472" w:rsidRDefault="00635472" w:rsidP="00F27932"/>
        </w:tc>
      </w:tr>
      <w:tr w:rsidR="00635472" w14:paraId="4634B3D7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B2CFE6" w14:textId="77777777" w:rsidR="00635472" w:rsidRDefault="00635472" w:rsidP="00F27932">
            <w:r>
              <w:t>Připojení studené/teplé vody</w:t>
            </w:r>
          </w:p>
        </w:tc>
        <w:tc>
          <w:tcPr>
            <w:tcW w:w="0" w:type="auto"/>
            <w:vAlign w:val="center"/>
            <w:hideMark/>
          </w:tcPr>
          <w:p w14:paraId="07DE708B" w14:textId="77777777" w:rsidR="00635472" w:rsidRDefault="00635472" w:rsidP="00F27932">
            <w:r>
              <w:t>G 3/4”</w:t>
            </w:r>
          </w:p>
        </w:tc>
        <w:tc>
          <w:tcPr>
            <w:tcW w:w="0" w:type="auto"/>
            <w:vAlign w:val="center"/>
            <w:hideMark/>
          </w:tcPr>
          <w:p w14:paraId="7B902AA2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64C07426" w14:textId="77777777" w:rsidR="00635472" w:rsidRDefault="00635472" w:rsidP="00F27932"/>
        </w:tc>
      </w:tr>
      <w:tr w:rsidR="00635472" w14:paraId="18EAC96A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E4175E" w14:textId="77777777" w:rsidR="00635472" w:rsidRDefault="00635472" w:rsidP="00F27932">
            <w:r>
              <w:t>Připojení expanzní nádoby topení</w:t>
            </w:r>
          </w:p>
        </w:tc>
        <w:tc>
          <w:tcPr>
            <w:tcW w:w="0" w:type="auto"/>
            <w:vAlign w:val="center"/>
            <w:hideMark/>
          </w:tcPr>
          <w:p w14:paraId="3F61704D" w14:textId="77777777" w:rsidR="00635472" w:rsidRDefault="00635472" w:rsidP="00F27932">
            <w:r>
              <w:t>G 3/4”</w:t>
            </w:r>
          </w:p>
        </w:tc>
        <w:tc>
          <w:tcPr>
            <w:tcW w:w="0" w:type="auto"/>
            <w:vAlign w:val="center"/>
            <w:hideMark/>
          </w:tcPr>
          <w:p w14:paraId="181E1D41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565513F0" w14:textId="77777777" w:rsidR="00635472" w:rsidRDefault="00635472" w:rsidP="00F27932"/>
        </w:tc>
      </w:tr>
      <w:tr w:rsidR="00635472" w14:paraId="10052C02" w14:textId="77777777" w:rsidTr="00F27932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023D9837" w14:textId="77777777" w:rsidR="00635472" w:rsidRDefault="00635472" w:rsidP="00F27932">
            <w:r>
              <w:t>Integrovaný zásobník teplé vody</w:t>
            </w:r>
          </w:p>
        </w:tc>
      </w:tr>
      <w:tr w:rsidR="00635472" w14:paraId="71345363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75FAC8" w14:textId="77777777" w:rsidR="00635472" w:rsidRDefault="00635472" w:rsidP="00F27932">
            <w:r>
              <w:t>Obsah, netto</w:t>
            </w:r>
          </w:p>
        </w:tc>
        <w:tc>
          <w:tcPr>
            <w:tcW w:w="0" w:type="auto"/>
            <w:vAlign w:val="center"/>
            <w:hideMark/>
          </w:tcPr>
          <w:p w14:paraId="1622A207" w14:textId="77777777" w:rsidR="00635472" w:rsidRDefault="00635472" w:rsidP="00F27932">
            <w:r>
              <w:t>171 l</w:t>
            </w:r>
          </w:p>
        </w:tc>
        <w:tc>
          <w:tcPr>
            <w:tcW w:w="0" w:type="auto"/>
            <w:vAlign w:val="center"/>
            <w:hideMark/>
          </w:tcPr>
          <w:p w14:paraId="49AE9213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4926D132" w14:textId="77777777" w:rsidR="00635472" w:rsidRDefault="00635472" w:rsidP="00F27932"/>
        </w:tc>
      </w:tr>
      <w:tr w:rsidR="00635472" w14:paraId="76ABCB43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6FF033" w14:textId="77777777" w:rsidR="00635472" w:rsidRDefault="00635472" w:rsidP="00F27932">
            <w:r>
              <w:t>Max. provozní tlak</w:t>
            </w:r>
          </w:p>
        </w:tc>
        <w:tc>
          <w:tcPr>
            <w:tcW w:w="0" w:type="auto"/>
            <w:vAlign w:val="center"/>
            <w:hideMark/>
          </w:tcPr>
          <w:p w14:paraId="045EE2D2" w14:textId="77777777" w:rsidR="00635472" w:rsidRDefault="00635472" w:rsidP="00F27932">
            <w:r>
              <w:t>1 MPa (10 bar)</w:t>
            </w:r>
          </w:p>
        </w:tc>
        <w:tc>
          <w:tcPr>
            <w:tcW w:w="0" w:type="auto"/>
            <w:vAlign w:val="center"/>
            <w:hideMark/>
          </w:tcPr>
          <w:p w14:paraId="4730435E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21954604" w14:textId="77777777" w:rsidR="00635472" w:rsidRDefault="00635472" w:rsidP="00F27932"/>
        </w:tc>
      </w:tr>
      <w:tr w:rsidR="00635472" w14:paraId="7A77C4F1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A1B1F1" w14:textId="77777777" w:rsidR="00635472" w:rsidRDefault="00635472" w:rsidP="00F27932">
            <w:r>
              <w:t>Max. výstupní teplota teplé vody s tepelným čerpadlem</w:t>
            </w:r>
          </w:p>
        </w:tc>
        <w:tc>
          <w:tcPr>
            <w:tcW w:w="0" w:type="auto"/>
            <w:vAlign w:val="center"/>
            <w:hideMark/>
          </w:tcPr>
          <w:p w14:paraId="513433E8" w14:textId="77777777" w:rsidR="00635472" w:rsidRDefault="00635472" w:rsidP="00F27932">
            <w:r>
              <w:t>≤ 63 °C</w:t>
            </w:r>
          </w:p>
        </w:tc>
        <w:tc>
          <w:tcPr>
            <w:tcW w:w="0" w:type="auto"/>
            <w:vAlign w:val="center"/>
            <w:hideMark/>
          </w:tcPr>
          <w:p w14:paraId="5AB81E73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64751371" w14:textId="77777777" w:rsidR="00635472" w:rsidRDefault="00635472" w:rsidP="00F27932"/>
        </w:tc>
      </w:tr>
      <w:tr w:rsidR="00635472" w14:paraId="0FD8FC00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CB4B28" w14:textId="77777777" w:rsidR="00635472" w:rsidRDefault="00635472" w:rsidP="00F27932">
            <w:r>
              <w:t>Max. výstupní teplota teplé vody s tepelným čerpadlem a přídavným topením</w:t>
            </w:r>
          </w:p>
        </w:tc>
        <w:tc>
          <w:tcPr>
            <w:tcW w:w="0" w:type="auto"/>
            <w:vAlign w:val="center"/>
            <w:hideMark/>
          </w:tcPr>
          <w:p w14:paraId="150F363E" w14:textId="77777777" w:rsidR="00635472" w:rsidRDefault="00635472" w:rsidP="00F27932">
            <w:r>
              <w:t>≤ 75 °C</w:t>
            </w:r>
          </w:p>
        </w:tc>
        <w:tc>
          <w:tcPr>
            <w:tcW w:w="0" w:type="auto"/>
            <w:vAlign w:val="center"/>
            <w:hideMark/>
          </w:tcPr>
          <w:p w14:paraId="03A0B3E8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4722746B" w14:textId="77777777" w:rsidR="00635472" w:rsidRDefault="00635472" w:rsidP="00F27932"/>
        </w:tc>
      </w:tr>
      <w:tr w:rsidR="00635472" w14:paraId="3ECC53D2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483849" w14:textId="77777777" w:rsidR="00635472" w:rsidRDefault="00635472" w:rsidP="00F27932">
            <w:r>
              <w:t>Doba ohřevu zásobníku teplé vody do 50 °C požadované teploty zásobníku</w:t>
            </w:r>
          </w:p>
        </w:tc>
        <w:tc>
          <w:tcPr>
            <w:tcW w:w="0" w:type="auto"/>
            <w:vAlign w:val="center"/>
            <w:hideMark/>
          </w:tcPr>
          <w:p w14:paraId="77A40968" w14:textId="77777777" w:rsidR="00635472" w:rsidRDefault="00635472" w:rsidP="00F27932">
            <w:r>
              <w:t>75 min</w:t>
            </w:r>
          </w:p>
        </w:tc>
        <w:tc>
          <w:tcPr>
            <w:tcW w:w="0" w:type="auto"/>
            <w:vAlign w:val="center"/>
            <w:hideMark/>
          </w:tcPr>
          <w:p w14:paraId="6B09C028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701DB597" w14:textId="77777777" w:rsidR="00635472" w:rsidRDefault="00635472" w:rsidP="00F27932"/>
        </w:tc>
      </w:tr>
      <w:tr w:rsidR="00635472" w14:paraId="5882F009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B883C5" w14:textId="77777777" w:rsidR="00635472" w:rsidRDefault="00635472" w:rsidP="00F27932">
            <w:r>
              <w:t>Max. elektrický příkon čerpadlo nemrznoucí směsi</w:t>
            </w:r>
          </w:p>
        </w:tc>
        <w:tc>
          <w:tcPr>
            <w:tcW w:w="0" w:type="auto"/>
            <w:vAlign w:val="center"/>
            <w:hideMark/>
          </w:tcPr>
          <w:p w14:paraId="24A3E64C" w14:textId="77777777" w:rsidR="00635472" w:rsidRDefault="00635472" w:rsidP="00F27932">
            <w:r>
              <w:t>76 W</w:t>
            </w:r>
          </w:p>
        </w:tc>
        <w:tc>
          <w:tcPr>
            <w:tcW w:w="0" w:type="auto"/>
            <w:vAlign w:val="center"/>
            <w:hideMark/>
          </w:tcPr>
          <w:p w14:paraId="3EC6C142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69F0DE09" w14:textId="77777777" w:rsidR="00635472" w:rsidRDefault="00635472" w:rsidP="00F27932"/>
        </w:tc>
      </w:tr>
      <w:tr w:rsidR="00635472" w14:paraId="1D337D60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3F7145" w14:textId="77777777" w:rsidR="00635472" w:rsidRDefault="00635472" w:rsidP="00F27932">
            <w:r>
              <w:lastRenderedPageBreak/>
              <w:t>Druh čerpadla nemrznoucí směsi</w:t>
            </w:r>
          </w:p>
        </w:tc>
        <w:tc>
          <w:tcPr>
            <w:tcW w:w="0" w:type="auto"/>
            <w:vAlign w:val="center"/>
            <w:hideMark/>
          </w:tcPr>
          <w:p w14:paraId="46E94267" w14:textId="77777777" w:rsidR="00635472" w:rsidRDefault="00635472" w:rsidP="00F27932">
            <w:r>
              <w:t>Vysoce výkonné čerpadlo</w:t>
            </w:r>
          </w:p>
        </w:tc>
        <w:tc>
          <w:tcPr>
            <w:tcW w:w="0" w:type="auto"/>
            <w:vAlign w:val="center"/>
            <w:hideMark/>
          </w:tcPr>
          <w:p w14:paraId="7DA53731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46434178" w14:textId="77777777" w:rsidR="00635472" w:rsidRDefault="00635472" w:rsidP="00F27932"/>
        </w:tc>
      </w:tr>
      <w:tr w:rsidR="00635472" w14:paraId="6ECA921B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5D8B1D" w14:textId="77777777" w:rsidR="00635472" w:rsidRDefault="00635472" w:rsidP="00F27932">
            <w:r>
              <w:t>Min. provozní tlak topný okruh</w:t>
            </w:r>
          </w:p>
        </w:tc>
        <w:tc>
          <w:tcPr>
            <w:tcW w:w="0" w:type="auto"/>
            <w:vAlign w:val="center"/>
            <w:hideMark/>
          </w:tcPr>
          <w:p w14:paraId="2EAEBD10" w14:textId="77777777" w:rsidR="00635472" w:rsidRDefault="00635472" w:rsidP="00F27932">
            <w:r>
              <w:t>≥ 0,07 MPa</w:t>
            </w:r>
            <w:r>
              <w:br/>
              <w:t>( ≥ 0,70 bar)</w:t>
            </w:r>
          </w:p>
        </w:tc>
        <w:tc>
          <w:tcPr>
            <w:tcW w:w="0" w:type="auto"/>
            <w:vAlign w:val="center"/>
            <w:hideMark/>
          </w:tcPr>
          <w:p w14:paraId="0097ED60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5F7A3831" w14:textId="77777777" w:rsidR="00635472" w:rsidRDefault="00635472" w:rsidP="00F27932"/>
        </w:tc>
      </w:tr>
      <w:tr w:rsidR="00635472" w14:paraId="36F75B7B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540719" w14:textId="77777777" w:rsidR="00635472" w:rsidRDefault="00635472" w:rsidP="00F27932">
            <w:r>
              <w:t>Max. provozní tlak topný okruh</w:t>
            </w:r>
          </w:p>
        </w:tc>
        <w:tc>
          <w:tcPr>
            <w:tcW w:w="0" w:type="auto"/>
            <w:vAlign w:val="center"/>
            <w:hideMark/>
          </w:tcPr>
          <w:p w14:paraId="6EA13C7F" w14:textId="77777777" w:rsidR="00635472" w:rsidRDefault="00635472" w:rsidP="00F27932">
            <w:r>
              <w:t>≤ 0,3 MPa</w:t>
            </w:r>
            <w:r>
              <w:br/>
              <w:t>( ≤ 3,0 bar)</w:t>
            </w:r>
          </w:p>
        </w:tc>
        <w:tc>
          <w:tcPr>
            <w:tcW w:w="0" w:type="auto"/>
            <w:vAlign w:val="center"/>
            <w:hideMark/>
          </w:tcPr>
          <w:p w14:paraId="3A9ABC10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5D2D8941" w14:textId="77777777" w:rsidR="00635472" w:rsidRDefault="00635472" w:rsidP="00F27932"/>
        </w:tc>
      </w:tr>
      <w:tr w:rsidR="00635472" w14:paraId="05E8569E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7D417E" w14:textId="77777777" w:rsidR="00635472" w:rsidRDefault="00635472" w:rsidP="00F27932">
            <w:r>
              <w:t>Min. výstupní teplota topný provoz</w:t>
            </w:r>
          </w:p>
        </w:tc>
        <w:tc>
          <w:tcPr>
            <w:tcW w:w="0" w:type="auto"/>
            <w:vAlign w:val="center"/>
            <w:hideMark/>
          </w:tcPr>
          <w:p w14:paraId="42466760" w14:textId="77777777" w:rsidR="00635472" w:rsidRDefault="00635472" w:rsidP="00F27932">
            <w:r>
              <w:t>25 °C</w:t>
            </w:r>
          </w:p>
        </w:tc>
        <w:tc>
          <w:tcPr>
            <w:tcW w:w="0" w:type="auto"/>
            <w:vAlign w:val="center"/>
            <w:hideMark/>
          </w:tcPr>
          <w:p w14:paraId="21F8973B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58CE859A" w14:textId="77777777" w:rsidR="00635472" w:rsidRDefault="00635472" w:rsidP="00F27932"/>
        </w:tc>
      </w:tr>
      <w:tr w:rsidR="00635472" w14:paraId="081ECD57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4F8D91" w14:textId="77777777" w:rsidR="00635472" w:rsidRDefault="00635472" w:rsidP="00F27932">
            <w:r>
              <w:t>Max. požadovaná výstupní teplota topný provoz</w:t>
            </w:r>
          </w:p>
        </w:tc>
        <w:tc>
          <w:tcPr>
            <w:tcW w:w="0" w:type="auto"/>
            <w:vAlign w:val="center"/>
            <w:hideMark/>
          </w:tcPr>
          <w:p w14:paraId="2FF6C6EC" w14:textId="77777777" w:rsidR="00635472" w:rsidRDefault="00635472" w:rsidP="00F27932">
            <w:r>
              <w:t>75 °C</w:t>
            </w:r>
          </w:p>
        </w:tc>
        <w:tc>
          <w:tcPr>
            <w:tcW w:w="0" w:type="auto"/>
            <w:vAlign w:val="center"/>
            <w:hideMark/>
          </w:tcPr>
          <w:p w14:paraId="293A1E02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359DF723" w14:textId="77777777" w:rsidR="00635472" w:rsidRDefault="00635472" w:rsidP="00F27932"/>
        </w:tc>
      </w:tr>
      <w:tr w:rsidR="00635472" w14:paraId="649E663B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B82AFE" w14:textId="77777777" w:rsidR="00635472" w:rsidRDefault="00635472" w:rsidP="00F27932">
            <w:r>
              <w:t>Min. výstupní teplota chladicí provoz</w:t>
            </w:r>
          </w:p>
        </w:tc>
        <w:tc>
          <w:tcPr>
            <w:tcW w:w="0" w:type="auto"/>
            <w:vAlign w:val="center"/>
            <w:hideMark/>
          </w:tcPr>
          <w:p w14:paraId="54562871" w14:textId="77777777" w:rsidR="00635472" w:rsidRDefault="00635472" w:rsidP="00F27932">
            <w:r>
              <w:t>5 °C</w:t>
            </w:r>
          </w:p>
        </w:tc>
        <w:tc>
          <w:tcPr>
            <w:tcW w:w="0" w:type="auto"/>
            <w:vAlign w:val="center"/>
            <w:hideMark/>
          </w:tcPr>
          <w:p w14:paraId="085A4C8C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0B375401" w14:textId="77777777" w:rsidR="00635472" w:rsidRDefault="00635472" w:rsidP="00F27932"/>
        </w:tc>
      </w:tr>
      <w:tr w:rsidR="00635472" w14:paraId="36AB4970" w14:textId="77777777" w:rsidTr="00F27932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2BC4C44B" w14:textId="77777777" w:rsidR="00635472" w:rsidRDefault="00635472" w:rsidP="00F27932">
            <w:r>
              <w:t>Chladicí okruh</w:t>
            </w:r>
          </w:p>
        </w:tc>
      </w:tr>
      <w:tr w:rsidR="00635472" w14:paraId="2B3EE06F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2D1F82" w14:textId="77777777" w:rsidR="00635472" w:rsidRDefault="00635472" w:rsidP="00F27932">
            <w:r>
              <w:t>Typ chladiva</w:t>
            </w:r>
          </w:p>
        </w:tc>
        <w:tc>
          <w:tcPr>
            <w:tcW w:w="0" w:type="auto"/>
            <w:vAlign w:val="center"/>
            <w:hideMark/>
          </w:tcPr>
          <w:p w14:paraId="321EA58E" w14:textId="77777777" w:rsidR="00635472" w:rsidRDefault="00635472" w:rsidP="00F27932">
            <w:r>
              <w:t>R 410 A</w:t>
            </w:r>
          </w:p>
        </w:tc>
        <w:tc>
          <w:tcPr>
            <w:tcW w:w="0" w:type="auto"/>
            <w:vAlign w:val="center"/>
            <w:hideMark/>
          </w:tcPr>
          <w:p w14:paraId="5CC1FE91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194FF38B" w14:textId="77777777" w:rsidR="00635472" w:rsidRDefault="00635472" w:rsidP="00F27932"/>
        </w:tc>
      </w:tr>
      <w:tr w:rsidR="00635472" w14:paraId="51D152B9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34B9FF" w14:textId="77777777" w:rsidR="00635472" w:rsidRDefault="00635472" w:rsidP="00F27932">
            <w:r>
              <w:t>Obsah chladiva v chladicím okruhu v tepelném čerpadle</w:t>
            </w:r>
          </w:p>
        </w:tc>
        <w:tc>
          <w:tcPr>
            <w:tcW w:w="0" w:type="auto"/>
            <w:vAlign w:val="center"/>
            <w:hideMark/>
          </w:tcPr>
          <w:p w14:paraId="4FD043E7" w14:textId="77777777" w:rsidR="00635472" w:rsidRDefault="00635472" w:rsidP="00F27932">
            <w:r>
              <w:t>1,50 kg</w:t>
            </w:r>
          </w:p>
        </w:tc>
        <w:tc>
          <w:tcPr>
            <w:tcW w:w="0" w:type="auto"/>
            <w:vAlign w:val="center"/>
            <w:hideMark/>
          </w:tcPr>
          <w:p w14:paraId="03C9CDB6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6FE57BF5" w14:textId="77777777" w:rsidR="00635472" w:rsidRDefault="00635472" w:rsidP="00F27932"/>
        </w:tc>
      </w:tr>
      <w:tr w:rsidR="00635472" w14:paraId="4F1443A3" w14:textId="77777777" w:rsidTr="00F279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5F72A0" w14:textId="77777777" w:rsidR="00635472" w:rsidRDefault="00635472" w:rsidP="00F27932">
            <w:r>
              <w:t>Typ kompresoru</w:t>
            </w:r>
          </w:p>
        </w:tc>
        <w:tc>
          <w:tcPr>
            <w:tcW w:w="0" w:type="auto"/>
            <w:vAlign w:val="center"/>
            <w:hideMark/>
          </w:tcPr>
          <w:p w14:paraId="76BD41C8" w14:textId="77777777" w:rsidR="00635472" w:rsidRDefault="00635472" w:rsidP="00F27932">
            <w:r>
              <w:t>Scroll</w:t>
            </w:r>
          </w:p>
        </w:tc>
        <w:tc>
          <w:tcPr>
            <w:tcW w:w="0" w:type="auto"/>
            <w:vAlign w:val="center"/>
            <w:hideMark/>
          </w:tcPr>
          <w:p w14:paraId="559197CE" w14:textId="77777777" w:rsidR="00635472" w:rsidRDefault="00635472" w:rsidP="00F27932"/>
        </w:tc>
        <w:tc>
          <w:tcPr>
            <w:tcW w:w="0" w:type="auto"/>
            <w:vAlign w:val="center"/>
            <w:hideMark/>
          </w:tcPr>
          <w:p w14:paraId="4D79A74E" w14:textId="77777777" w:rsidR="00635472" w:rsidRDefault="00635472" w:rsidP="00F27932"/>
        </w:tc>
      </w:tr>
    </w:tbl>
    <w:p w14:paraId="5773980F" w14:textId="77777777" w:rsidR="00635472" w:rsidRDefault="00635472" w:rsidP="00635472">
      <w:pPr>
        <w:pStyle w:val="Odstavecseseznamem"/>
        <w:spacing w:line="360" w:lineRule="auto"/>
        <w:ind w:left="1172"/>
      </w:pPr>
    </w:p>
    <w:p w14:paraId="089D5B1C" w14:textId="77777777" w:rsidR="00635472" w:rsidRDefault="00635472" w:rsidP="00635472">
      <w:pPr>
        <w:spacing w:line="276" w:lineRule="auto"/>
        <w:ind w:firstLine="708"/>
        <w:jc w:val="both"/>
      </w:pPr>
      <w:r>
        <w:t>Venkovní jednotka:</w:t>
      </w:r>
    </w:p>
    <w:p w14:paraId="17BCE49E" w14:textId="77777777" w:rsidR="00635472" w:rsidRPr="00505E43" w:rsidRDefault="00635472" w:rsidP="00635472">
      <w:pPr>
        <w:spacing w:line="276" w:lineRule="auto"/>
        <w:ind w:firstLine="708"/>
        <w:jc w:val="both"/>
      </w:pPr>
      <w:r>
        <w:t>Vaillant VWL 11/4 SA aroCOLLECT venkovní jednotka 0010016717</w:t>
      </w:r>
    </w:p>
    <w:p w14:paraId="449B31A7" w14:textId="77777777" w:rsidR="00635472" w:rsidRDefault="00635472" w:rsidP="00635472">
      <w:pPr>
        <w:spacing w:line="276" w:lineRule="auto"/>
        <w:ind w:firstLine="708"/>
        <w:jc w:val="both"/>
      </w:pPr>
      <w:r>
        <w:t>Chcete vyžívat energii obsaženou v okolním vzduchu? Připojte jednotku k venkovnímu výměníku aroCOLLECT. Propojení s tepelným čerpadlem potrubím s nemrznoucí směsí. Nízké energetické ztráty. Nedochází k tepelným ztrátám mimo plášť budovy. Mimořádně tichý. Minimální nároky na údržbu. Efektivní a flexibilní využívání sluneční energie akumulované ve venkovním ovzduší. Velmi rychlá instalace.</w:t>
      </w:r>
    </w:p>
    <w:p w14:paraId="10CCAC9C" w14:textId="77777777" w:rsidR="00635472" w:rsidRDefault="00635472" w:rsidP="00635472">
      <w:pPr>
        <w:pStyle w:val="Odstavecseseznamem"/>
        <w:spacing w:line="360" w:lineRule="auto"/>
        <w:ind w:left="1172"/>
      </w:pPr>
    </w:p>
    <w:p w14:paraId="1706A774" w14:textId="77777777" w:rsidR="00635472" w:rsidRDefault="00635472" w:rsidP="00635472">
      <w:pPr>
        <w:pStyle w:val="Odstavecseseznamem"/>
        <w:spacing w:line="360" w:lineRule="auto"/>
        <w:ind w:left="1172"/>
      </w:pPr>
      <w:r>
        <w:rPr>
          <w:noProof/>
        </w:rPr>
        <w:drawing>
          <wp:inline distT="0" distB="0" distL="0" distR="0" wp14:anchorId="3D510E46" wp14:editId="699D6E17">
            <wp:extent cx="5760720" cy="3473450"/>
            <wp:effectExtent l="0" t="0" r="0" b="0"/>
            <wp:docPr id="4" name="Obrázek 4" descr="Obsah obrázku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stůl&#10;&#10;Popis byl vytvořen automaticky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7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2CB41" w14:textId="77777777" w:rsidR="00635472" w:rsidRDefault="00635472" w:rsidP="00635472">
      <w:pPr>
        <w:pStyle w:val="Odstavecseseznamem"/>
        <w:spacing w:line="360" w:lineRule="auto"/>
        <w:ind w:left="1172"/>
      </w:pPr>
    </w:p>
    <w:p w14:paraId="044C6CB6" w14:textId="77777777" w:rsidR="00635472" w:rsidRDefault="00635472" w:rsidP="00635472">
      <w:pPr>
        <w:pStyle w:val="Odstavecseseznamem"/>
        <w:spacing w:line="360" w:lineRule="auto"/>
        <w:ind w:left="1172"/>
      </w:pPr>
      <w:r>
        <w:lastRenderedPageBreak/>
        <w:t>Záložní zdroj krbová kamna s výměníkem:</w:t>
      </w:r>
    </w:p>
    <w:p w14:paraId="02F32B68" w14:textId="77777777" w:rsidR="00635472" w:rsidRDefault="00635472" w:rsidP="00635472">
      <w:pPr>
        <w:pStyle w:val="Odstavecseseznamem"/>
        <w:spacing w:line="360" w:lineRule="auto"/>
        <w:ind w:left="1172"/>
      </w:pPr>
      <w:r>
        <w:t>Krbová kamna BRYNE II s výměníkem</w:t>
      </w:r>
    </w:p>
    <w:p w14:paraId="45D4EB7B" w14:textId="77777777" w:rsidR="00635472" w:rsidRDefault="00635472" w:rsidP="00635472">
      <w:pPr>
        <w:spacing w:line="276" w:lineRule="auto"/>
        <w:ind w:firstLine="708"/>
        <w:jc w:val="both"/>
      </w:pPr>
      <w:r>
        <w:t xml:space="preserve">Nenápadně krásná a nápadně praktická. Taková jsou krbová kamna BRYNE s výměníkem. Uvnitř korpusu s jednoduchým, nadčasovým designem najdete výkonný teplovodní výměník, díky kterému vám kamna prohřejí celý dům. </w:t>
      </w:r>
      <w:hyperlink r:id="rId13" w:tooltip="Snadné čištění výměníku" w:history="1">
        <w:r w:rsidRPr="00741309">
          <w:t>Výměník navíc můžete čistit</w:t>
        </w:r>
      </w:hyperlink>
      <w:r>
        <w:t> i se zavřenými dvířky. Nečistoty tak napadají do popelníku a vy nemusíte po každém zatopení utírat prach.</w:t>
      </w:r>
    </w:p>
    <w:p w14:paraId="145A9818" w14:textId="77777777" w:rsidR="00635472" w:rsidRDefault="00635472" w:rsidP="00635472">
      <w:pPr>
        <w:spacing w:line="276" w:lineRule="auto"/>
        <w:ind w:firstLine="708"/>
        <w:jc w:val="both"/>
      </w:pPr>
      <w:r>
        <w:t xml:space="preserve">Pro snadnou obsluhu nejen čištění výměníku oceníte i jednoduchý regulátor </w:t>
      </w:r>
      <w:hyperlink r:id="rId14" w:tooltip="Snadné ovládání" w:history="1">
        <w:r w:rsidRPr="00741309">
          <w:t>Easy control</w:t>
        </w:r>
      </w:hyperlink>
      <w:r>
        <w:t xml:space="preserve"> na ovládání přívodů vzduchu a tím i správného hoření. Při startu dáte regulátor do polohy start, při rozhoření přesunete do horní polohy. </w:t>
      </w:r>
    </w:p>
    <w:p w14:paraId="728982FE" w14:textId="77777777" w:rsidR="00635472" w:rsidRDefault="00635472" w:rsidP="00635472">
      <w:pPr>
        <w:pStyle w:val="Zkladntext"/>
        <w:spacing w:line="276" w:lineRule="auto"/>
        <w:ind w:left="1172" w:right="696"/>
      </w:pPr>
    </w:p>
    <w:p w14:paraId="207345E8" w14:textId="77777777" w:rsidR="00635472" w:rsidRDefault="00635472" w:rsidP="00635472">
      <w:pPr>
        <w:pStyle w:val="Zkladntext"/>
        <w:spacing w:line="276" w:lineRule="auto"/>
        <w:ind w:left="1172" w:right="696"/>
      </w:pPr>
    </w:p>
    <w:p w14:paraId="014DA409" w14:textId="77777777" w:rsidR="00635472" w:rsidRDefault="00635472" w:rsidP="00635472">
      <w:pPr>
        <w:pStyle w:val="Odstavecseseznamem"/>
        <w:ind w:left="1172"/>
      </w:pPr>
      <w:r>
        <w:t>Barevné provedení</w:t>
      </w:r>
      <w:r>
        <w:tab/>
      </w:r>
      <w:r>
        <w:tab/>
      </w:r>
      <w:r>
        <w:rPr>
          <w:rStyle w:val="item"/>
        </w:rPr>
        <w:t>černá</w:t>
      </w:r>
      <w:r>
        <w:t xml:space="preserve"> </w:t>
      </w:r>
      <w:r>
        <w:rPr>
          <w:rStyle w:val="item"/>
        </w:rPr>
        <w:t>white rock</w:t>
      </w:r>
      <w:r>
        <w:t xml:space="preserve"> </w:t>
      </w:r>
      <w:r>
        <w:tab/>
      </w:r>
    </w:p>
    <w:p w14:paraId="1A9A9D14" w14:textId="77777777" w:rsidR="00635472" w:rsidRDefault="00635472" w:rsidP="00635472">
      <w:pPr>
        <w:pStyle w:val="Odstavecseseznamem"/>
        <w:ind w:left="1172"/>
      </w:pPr>
      <w:r>
        <w:t>Objednací číslo</w:t>
      </w:r>
      <w:r>
        <w:tab/>
      </w:r>
      <w:r>
        <w:tab/>
      </w:r>
      <w:r>
        <w:tab/>
        <w:t>0434518000000</w:t>
      </w:r>
      <w:r>
        <w:tab/>
      </w:r>
    </w:p>
    <w:p w14:paraId="3888B766" w14:textId="77777777" w:rsidR="00635472" w:rsidRDefault="00635472" w:rsidP="00635472">
      <w:pPr>
        <w:pStyle w:val="Odstavecseseznamem"/>
        <w:ind w:left="1172"/>
      </w:pPr>
      <w:r>
        <w:t>Výkon</w:t>
      </w:r>
      <w:r>
        <w:tab/>
      </w:r>
      <w:r>
        <w:tab/>
      </w:r>
      <w:r>
        <w:tab/>
      </w:r>
      <w:r>
        <w:tab/>
        <w:t>3.3 - 10.2 kW</w:t>
      </w:r>
    </w:p>
    <w:p w14:paraId="6FF08CB2" w14:textId="77777777" w:rsidR="00635472" w:rsidRDefault="00635472" w:rsidP="00635472">
      <w:pPr>
        <w:pStyle w:val="Odstavecseseznamem"/>
        <w:ind w:left="1172"/>
      </w:pPr>
      <w:r>
        <w:t>Výkon výměníku</w:t>
      </w:r>
      <w:r>
        <w:tab/>
      </w:r>
      <w:r>
        <w:tab/>
      </w:r>
      <w:r>
        <w:tab/>
        <w:t>7.8 kW</w:t>
      </w:r>
      <w:r>
        <w:tab/>
      </w:r>
    </w:p>
    <w:p w14:paraId="7A527981" w14:textId="77777777" w:rsidR="00635472" w:rsidRDefault="00635472" w:rsidP="00635472">
      <w:pPr>
        <w:pStyle w:val="Odstavecseseznamem"/>
        <w:ind w:left="1172"/>
      </w:pPr>
      <w:r>
        <w:t>Rozměry</w:t>
      </w:r>
      <w:r>
        <w:tab/>
      </w:r>
      <w:r>
        <w:tab/>
      </w:r>
      <w:r>
        <w:tab/>
      </w:r>
      <w:r>
        <w:tab/>
        <w:t>994 / 540 / 566 mm</w:t>
      </w:r>
      <w:r>
        <w:tab/>
      </w:r>
    </w:p>
    <w:p w14:paraId="490C38FB" w14:textId="77777777" w:rsidR="00635472" w:rsidRDefault="00635472" w:rsidP="00635472">
      <w:pPr>
        <w:pStyle w:val="Odstavecseseznamem"/>
        <w:ind w:left="1172"/>
      </w:pPr>
      <w:r>
        <w:t>Hmotnost</w:t>
      </w:r>
      <w:r>
        <w:tab/>
      </w:r>
      <w:r>
        <w:tab/>
      </w:r>
      <w:r>
        <w:tab/>
      </w:r>
      <w:r>
        <w:tab/>
        <w:t>184 kg</w:t>
      </w:r>
    </w:p>
    <w:p w14:paraId="74F2DD68" w14:textId="77777777" w:rsidR="00635472" w:rsidRDefault="00635472" w:rsidP="00635472">
      <w:pPr>
        <w:pStyle w:val="Odstavecseseznamem"/>
        <w:ind w:left="1172"/>
      </w:pPr>
      <w:r>
        <w:t>Průměr kouřovodu</w:t>
      </w:r>
      <w:r>
        <w:tab/>
      </w:r>
      <w:r>
        <w:tab/>
        <w:t>150mm</w:t>
      </w:r>
    </w:p>
    <w:p w14:paraId="2424D206" w14:textId="77777777" w:rsidR="00635472" w:rsidRDefault="00635472" w:rsidP="00635472">
      <w:pPr>
        <w:pStyle w:val="Odstavecseseznamem"/>
        <w:ind w:left="1172"/>
      </w:pPr>
      <w:r>
        <w:t>Vývod kouřovodu</w:t>
      </w:r>
      <w:r>
        <w:tab/>
      </w:r>
      <w:r>
        <w:tab/>
      </w:r>
      <w:r>
        <w:tab/>
        <w:t>horní</w:t>
      </w:r>
    </w:p>
    <w:p w14:paraId="3399F1BE" w14:textId="77777777" w:rsidR="00635472" w:rsidRDefault="00635472" w:rsidP="00635472">
      <w:pPr>
        <w:pStyle w:val="Odstavecseseznamem"/>
        <w:ind w:left="1172"/>
      </w:pPr>
      <w:r>
        <w:t>Účinnost</w:t>
      </w:r>
      <w:r>
        <w:tab/>
      </w:r>
      <w:r>
        <w:tab/>
      </w:r>
      <w:r>
        <w:tab/>
      </w:r>
      <w:r>
        <w:tab/>
        <w:t>79 %</w:t>
      </w:r>
    </w:p>
    <w:p w14:paraId="33DBDD64" w14:textId="77777777" w:rsidR="00635472" w:rsidRDefault="00635472" w:rsidP="00635472">
      <w:pPr>
        <w:pStyle w:val="Odstavecseseznamem"/>
        <w:ind w:left="1172"/>
      </w:pPr>
      <w:r>
        <w:t>Vytápěcí schopnost</w:t>
      </w:r>
      <w:r>
        <w:tab/>
      </w:r>
      <w:r>
        <w:tab/>
        <w:t>184 m</w:t>
      </w:r>
      <w:r w:rsidRPr="008153CF">
        <w:rPr>
          <w:vertAlign w:val="superscript"/>
        </w:rPr>
        <w:t>3</w:t>
      </w:r>
    </w:p>
    <w:p w14:paraId="14C9173A" w14:textId="77777777" w:rsidR="00635472" w:rsidRDefault="00635472" w:rsidP="00635472">
      <w:pPr>
        <w:pStyle w:val="Odstavecseseznamem"/>
        <w:ind w:left="1172"/>
      </w:pPr>
      <w:r>
        <w:t>Palivo</w:t>
      </w:r>
      <w:r>
        <w:tab/>
      </w:r>
      <w:r>
        <w:tab/>
      </w:r>
      <w:r>
        <w:tab/>
      </w:r>
      <w:r>
        <w:tab/>
      </w:r>
      <w:r>
        <w:rPr>
          <w:rStyle w:val="item"/>
        </w:rPr>
        <w:t>Dřevo</w:t>
      </w:r>
      <w:r>
        <w:t xml:space="preserve"> </w:t>
      </w:r>
    </w:p>
    <w:p w14:paraId="018CD401" w14:textId="77777777" w:rsidR="00635472" w:rsidRDefault="00635472" w:rsidP="00635472">
      <w:pPr>
        <w:pStyle w:val="Odstavecseseznamem"/>
        <w:ind w:left="1172"/>
      </w:pPr>
      <w:r>
        <w:t>DMOC</w:t>
      </w:r>
      <w:r w:rsidRPr="008153CF">
        <w:rPr>
          <w:vertAlign w:val="superscript"/>
        </w:rPr>
        <w:t>*</w:t>
      </w:r>
      <w:r w:rsidRPr="008153CF">
        <w:rPr>
          <w:vertAlign w:val="superscript"/>
        </w:rPr>
        <w:tab/>
      </w:r>
      <w:r w:rsidRPr="008153CF">
        <w:rPr>
          <w:vertAlign w:val="superscript"/>
        </w:rPr>
        <w:tab/>
      </w:r>
      <w:r w:rsidRPr="008153CF">
        <w:rPr>
          <w:vertAlign w:val="superscript"/>
        </w:rPr>
        <w:tab/>
      </w:r>
      <w:r>
        <w:rPr>
          <w:vertAlign w:val="superscript"/>
        </w:rPr>
        <w:tab/>
      </w:r>
      <w:r>
        <w:t xml:space="preserve">33 290 Kč </w:t>
      </w:r>
    </w:p>
    <w:p w14:paraId="12ADEC3A" w14:textId="77777777" w:rsidR="00635472" w:rsidRDefault="00635472" w:rsidP="00635472">
      <w:pPr>
        <w:pStyle w:val="Odstavecseseznamem"/>
        <w:ind w:left="1172"/>
      </w:pPr>
      <w:r>
        <w:t>Energetická třída</w:t>
      </w:r>
      <w:r>
        <w:tab/>
      </w:r>
      <w:r>
        <w:tab/>
      </w:r>
      <w:r>
        <w:tab/>
        <w:t>A</w:t>
      </w:r>
      <w:r w:rsidRPr="00853E5E">
        <w:t> </w:t>
      </w:r>
      <w:r>
        <w:t> </w:t>
      </w:r>
    </w:p>
    <w:p w14:paraId="354C39F3" w14:textId="77777777" w:rsidR="00635472" w:rsidRDefault="00635472" w:rsidP="00635472">
      <w:pPr>
        <w:rPr>
          <w:b/>
        </w:rPr>
      </w:pPr>
    </w:p>
    <w:p w14:paraId="4857EC31" w14:textId="77777777" w:rsidR="00635472" w:rsidRDefault="00635472" w:rsidP="00635472">
      <w:pPr>
        <w:rPr>
          <w:b/>
        </w:rPr>
      </w:pPr>
    </w:p>
    <w:p w14:paraId="700CEBE0" w14:textId="77777777" w:rsidR="00635472" w:rsidRDefault="00635472" w:rsidP="00635472">
      <w:pPr>
        <w:rPr>
          <w:b/>
        </w:rPr>
      </w:pPr>
    </w:p>
    <w:p w14:paraId="3AC1F141" w14:textId="77777777" w:rsidR="00635472" w:rsidRDefault="00635472" w:rsidP="00635472">
      <w:pPr>
        <w:rPr>
          <w:b/>
        </w:rPr>
      </w:pPr>
    </w:p>
    <w:p w14:paraId="2A222338" w14:textId="77777777" w:rsidR="00B3543B" w:rsidRPr="00B3543B" w:rsidRDefault="00B3543B" w:rsidP="00B3543B">
      <w:pPr>
        <w:spacing w:line="276" w:lineRule="auto"/>
        <w:ind w:firstLine="708"/>
        <w:jc w:val="both"/>
      </w:pPr>
    </w:p>
    <w:p w14:paraId="7AADEC7D" w14:textId="77777777" w:rsidR="00B3543B" w:rsidRPr="00066CF6" w:rsidRDefault="00B3543B" w:rsidP="00066CF6">
      <w:pPr>
        <w:pStyle w:val="Nadpis1"/>
        <w:spacing w:line="276" w:lineRule="auto"/>
        <w:jc w:val="both"/>
        <w:rPr>
          <w:b/>
          <w:bCs/>
          <w:sz w:val="24"/>
          <w:szCs w:val="24"/>
        </w:rPr>
      </w:pPr>
      <w:bookmarkStart w:id="21" w:name="_Toc117839449"/>
      <w:r w:rsidRPr="00066CF6">
        <w:rPr>
          <w:b/>
          <w:bCs/>
          <w:sz w:val="24"/>
          <w:szCs w:val="24"/>
        </w:rPr>
        <w:t>REGULACE:</w:t>
      </w:r>
      <w:bookmarkEnd w:id="21"/>
    </w:p>
    <w:p w14:paraId="7D566CBF" w14:textId="1D5F814C" w:rsidR="00B3543B" w:rsidRPr="0012467D" w:rsidRDefault="00112477" w:rsidP="0012467D">
      <w:pPr>
        <w:spacing w:line="276" w:lineRule="auto"/>
        <w:ind w:firstLine="708"/>
        <w:jc w:val="both"/>
      </w:pPr>
      <w:r>
        <w:t>V každé místnosti bude vyvedeno čidlo pro externí čidlo. Venku na S straně bude osazeno venkovní teplotní čidlo.</w:t>
      </w:r>
    </w:p>
    <w:p w14:paraId="7796C69B" w14:textId="77777777" w:rsidR="0012467D" w:rsidRDefault="0012467D" w:rsidP="00B3543B">
      <w:pPr>
        <w:autoSpaceDE w:val="0"/>
        <w:autoSpaceDN w:val="0"/>
        <w:adjustRightInd w:val="0"/>
      </w:pPr>
    </w:p>
    <w:p w14:paraId="6E4E25D0" w14:textId="77777777" w:rsidR="0012467D" w:rsidRDefault="0012467D" w:rsidP="00B3543B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470D7FFE" w14:textId="77777777" w:rsidR="00B3543B" w:rsidRPr="00066CF6" w:rsidRDefault="00B3543B" w:rsidP="00066CF6">
      <w:pPr>
        <w:pStyle w:val="Nadpis1"/>
        <w:spacing w:line="276" w:lineRule="auto"/>
        <w:jc w:val="both"/>
        <w:rPr>
          <w:b/>
          <w:bCs/>
          <w:sz w:val="24"/>
          <w:szCs w:val="24"/>
        </w:rPr>
      </w:pPr>
      <w:bookmarkStart w:id="22" w:name="_Toc117839450"/>
      <w:r w:rsidRPr="00066CF6">
        <w:rPr>
          <w:b/>
          <w:bCs/>
          <w:sz w:val="24"/>
          <w:szCs w:val="24"/>
        </w:rPr>
        <w:t>ROZVODNÉ POTRUBÍ:</w:t>
      </w:r>
      <w:bookmarkEnd w:id="22"/>
    </w:p>
    <w:p w14:paraId="6BF40E9C" w14:textId="77777777" w:rsidR="00B3543B" w:rsidRPr="00B3543B" w:rsidRDefault="00B3543B" w:rsidP="00B3543B">
      <w:pPr>
        <w:spacing w:line="276" w:lineRule="auto"/>
        <w:ind w:firstLine="708"/>
        <w:jc w:val="both"/>
      </w:pPr>
      <w:r w:rsidRPr="00B3543B">
        <w:t>Rozvody podlahov</w:t>
      </w:r>
      <w:r w:rsidR="00770B1E">
        <w:t>é</w:t>
      </w:r>
      <w:r w:rsidRPr="00B3543B">
        <w:t>ho vy</w:t>
      </w:r>
      <w:r w:rsidR="00770B1E">
        <w:t>tá</w:t>
      </w:r>
      <w:r w:rsidRPr="00B3543B">
        <w:t>pěni je z polyuretanov</w:t>
      </w:r>
      <w:r w:rsidR="00770B1E">
        <w:t>é</w:t>
      </w:r>
      <w:r w:rsidRPr="00B3543B">
        <w:t>ho potrub</w:t>
      </w:r>
      <w:r w:rsidR="00770B1E">
        <w:t>í</w:t>
      </w:r>
      <w:r w:rsidRPr="00B3543B">
        <w:t xml:space="preserve"> 20x2mm, např: systemu Gabotherm.</w:t>
      </w:r>
    </w:p>
    <w:p w14:paraId="0CE160A0" w14:textId="77777777" w:rsidR="00B3543B" w:rsidRDefault="00B3543B" w:rsidP="00B3543B">
      <w:pPr>
        <w:autoSpaceDE w:val="0"/>
        <w:autoSpaceDN w:val="0"/>
        <w:adjustRightInd w:val="0"/>
        <w:rPr>
          <w:rFonts w:ascii="Calibri,BoldItalic" w:hAnsi="Calibri,BoldItalic" w:cs="Calibri,BoldItalic"/>
          <w:b/>
          <w:bCs/>
          <w:i/>
          <w:iCs/>
          <w:sz w:val="20"/>
          <w:szCs w:val="20"/>
        </w:rPr>
      </w:pPr>
    </w:p>
    <w:p w14:paraId="3D44879B" w14:textId="77777777" w:rsidR="00B3543B" w:rsidRPr="00066CF6" w:rsidRDefault="00B3543B" w:rsidP="00066CF6">
      <w:pPr>
        <w:pStyle w:val="Nadpis1"/>
        <w:spacing w:line="276" w:lineRule="auto"/>
        <w:jc w:val="both"/>
        <w:rPr>
          <w:b/>
          <w:bCs/>
          <w:sz w:val="24"/>
          <w:szCs w:val="24"/>
        </w:rPr>
      </w:pPr>
      <w:bookmarkStart w:id="23" w:name="_Toc117839451"/>
      <w:r w:rsidRPr="00066CF6">
        <w:rPr>
          <w:b/>
          <w:bCs/>
          <w:sz w:val="24"/>
          <w:szCs w:val="24"/>
        </w:rPr>
        <w:t>PODLAHOVÉ VYTÁPĚNÍ:</w:t>
      </w:r>
      <w:bookmarkEnd w:id="23"/>
    </w:p>
    <w:p w14:paraId="091328F8" w14:textId="77777777" w:rsidR="00B3543B" w:rsidRPr="00B3543B" w:rsidRDefault="00B3543B" w:rsidP="00B3543B">
      <w:pPr>
        <w:spacing w:line="276" w:lineRule="auto"/>
        <w:ind w:firstLine="708"/>
        <w:jc w:val="both"/>
      </w:pPr>
      <w:r w:rsidRPr="00B3543B">
        <w:t>V objektu je navrženo teplovodn</w:t>
      </w:r>
      <w:r w:rsidR="00770B1E">
        <w:t>í</w:t>
      </w:r>
      <w:r w:rsidRPr="00B3543B">
        <w:t xml:space="preserve"> vyt</w:t>
      </w:r>
      <w:r w:rsidR="00770B1E">
        <w:t>áp</w:t>
      </w:r>
      <w:r w:rsidRPr="00B3543B">
        <w:t>ěni s tepeln</w:t>
      </w:r>
      <w:r w:rsidR="00770B1E">
        <w:t>ý</w:t>
      </w:r>
      <w:r w:rsidRPr="00B3543B">
        <w:t>m spadem 45/35°C. Rozvody podlahov</w:t>
      </w:r>
      <w:r w:rsidR="00770B1E">
        <w:t>é</w:t>
      </w:r>
      <w:r w:rsidRPr="00B3543B">
        <w:t>ho vy</w:t>
      </w:r>
      <w:r w:rsidR="00770B1E">
        <w:t>tá</w:t>
      </w:r>
      <w:r w:rsidRPr="00B3543B">
        <w:t>p</w:t>
      </w:r>
      <w:r w:rsidRPr="00B3543B">
        <w:rPr>
          <w:rFonts w:hint="eastAsia"/>
        </w:rPr>
        <w:t>ě</w:t>
      </w:r>
      <w:r w:rsidRPr="00B3543B">
        <w:t>ni jsou napojena z rozd</w:t>
      </w:r>
      <w:r w:rsidRPr="00B3543B">
        <w:rPr>
          <w:rFonts w:hint="eastAsia"/>
        </w:rPr>
        <w:t>ě</w:t>
      </w:r>
      <w:r w:rsidRPr="00B3543B">
        <w:t>lova</w:t>
      </w:r>
      <w:r w:rsidRPr="00B3543B">
        <w:rPr>
          <w:rFonts w:hint="eastAsia"/>
        </w:rPr>
        <w:t>č</w:t>
      </w:r>
      <w:r w:rsidRPr="00B3543B">
        <w:t>e a sb</w:t>
      </w:r>
      <w:r w:rsidRPr="00B3543B">
        <w:rPr>
          <w:rFonts w:hint="eastAsia"/>
        </w:rPr>
        <w:t>ě</w:t>
      </w:r>
      <w:r w:rsidRPr="00B3543B">
        <w:t>ra</w:t>
      </w:r>
      <w:r w:rsidRPr="00B3543B">
        <w:rPr>
          <w:rFonts w:hint="eastAsia"/>
        </w:rPr>
        <w:t>č</w:t>
      </w:r>
      <w:r w:rsidRPr="00B3543B">
        <w:t>e, kter</w:t>
      </w:r>
      <w:r w:rsidR="00770B1E">
        <w:t>ý</w:t>
      </w:r>
      <w:r w:rsidRPr="00B3543B">
        <w:t xml:space="preserve"> je um</w:t>
      </w:r>
      <w:r w:rsidR="00770B1E">
        <w:t>í</w:t>
      </w:r>
      <w:r w:rsidRPr="00B3543B">
        <w:t>st</w:t>
      </w:r>
      <w:r w:rsidRPr="00B3543B">
        <w:rPr>
          <w:rFonts w:hint="eastAsia"/>
        </w:rPr>
        <w:t>ě</w:t>
      </w:r>
      <w:r w:rsidRPr="00B3543B">
        <w:t>n v technick</w:t>
      </w:r>
      <w:r w:rsidR="00770B1E">
        <w:t>é</w:t>
      </w:r>
      <w:r w:rsidRPr="00B3543B">
        <w:t xml:space="preserve"> m</w:t>
      </w:r>
      <w:r w:rsidR="00770B1E">
        <w:t>í</w:t>
      </w:r>
      <w:r w:rsidRPr="00B3543B">
        <w:t>stnosti. Na t</w:t>
      </w:r>
      <w:r w:rsidRPr="00B3543B">
        <w:rPr>
          <w:rFonts w:hint="eastAsia"/>
        </w:rPr>
        <w:t>ě</w:t>
      </w:r>
      <w:r w:rsidRPr="00B3543B">
        <w:t>lese sb</w:t>
      </w:r>
      <w:r w:rsidRPr="00B3543B">
        <w:rPr>
          <w:rFonts w:hint="eastAsia"/>
        </w:rPr>
        <w:t>ě</w:t>
      </w:r>
      <w:r w:rsidRPr="00B3543B">
        <w:t>ra</w:t>
      </w:r>
      <w:r w:rsidRPr="00B3543B">
        <w:rPr>
          <w:rFonts w:hint="eastAsia"/>
        </w:rPr>
        <w:t>č</w:t>
      </w:r>
      <w:r w:rsidRPr="00B3543B">
        <w:t>e jsou osazeny regula</w:t>
      </w:r>
      <w:r w:rsidRPr="00B3543B">
        <w:rPr>
          <w:rFonts w:hint="eastAsia"/>
        </w:rPr>
        <w:t>č</w:t>
      </w:r>
      <w:r w:rsidRPr="00B3543B">
        <w:t>ni ventily, kter</w:t>
      </w:r>
      <w:r w:rsidR="00770B1E">
        <w:t>é</w:t>
      </w:r>
      <w:r w:rsidRPr="00B3543B">
        <w:t xml:space="preserve"> umo</w:t>
      </w:r>
      <w:r w:rsidRPr="00B3543B">
        <w:rPr>
          <w:rFonts w:hint="eastAsia"/>
        </w:rPr>
        <w:t>ž</w:t>
      </w:r>
      <w:r w:rsidRPr="00B3543B">
        <w:t>nuj</w:t>
      </w:r>
      <w:r w:rsidR="00770B1E">
        <w:t>í</w:t>
      </w:r>
      <w:r w:rsidRPr="00B3543B">
        <w:t xml:space="preserve"> ru</w:t>
      </w:r>
      <w:r w:rsidRPr="00B3543B">
        <w:rPr>
          <w:rFonts w:hint="eastAsia"/>
        </w:rPr>
        <w:t>č</w:t>
      </w:r>
      <w:r w:rsidRPr="00B3543B">
        <w:t>n</w:t>
      </w:r>
      <w:r w:rsidR="00770B1E">
        <w:t>í</w:t>
      </w:r>
      <w:r w:rsidRPr="00B3543B">
        <w:t xml:space="preserve"> ovl</w:t>
      </w:r>
      <w:r w:rsidR="00770B1E">
        <w:t>á</w:t>
      </w:r>
      <w:r w:rsidRPr="00B3543B">
        <w:t>d</w:t>
      </w:r>
      <w:r w:rsidR="00770B1E">
        <w:t>á</w:t>
      </w:r>
      <w:r w:rsidRPr="00B3543B">
        <w:t>n</w:t>
      </w:r>
      <w:r w:rsidR="00770B1E">
        <w:t>í</w:t>
      </w:r>
      <w:r w:rsidRPr="00B3543B">
        <w:t xml:space="preserve"> vyt</w:t>
      </w:r>
      <w:r w:rsidR="00770B1E">
        <w:t>á</w:t>
      </w:r>
      <w:r w:rsidRPr="00B3543B">
        <w:t>p</w:t>
      </w:r>
      <w:r w:rsidRPr="00B3543B">
        <w:rPr>
          <w:rFonts w:hint="eastAsia"/>
        </w:rPr>
        <w:t>ě</w:t>
      </w:r>
      <w:r w:rsidRPr="00B3543B">
        <w:t>ni a kter</w:t>
      </w:r>
      <w:r w:rsidR="00770B1E">
        <w:t>ý</w:t>
      </w:r>
      <w:r w:rsidRPr="00B3543B">
        <w:t>mi se tlakov</w:t>
      </w:r>
      <w:r w:rsidRPr="00B3543B">
        <w:rPr>
          <w:rFonts w:hint="eastAsia"/>
        </w:rPr>
        <w:t>ě</w:t>
      </w:r>
      <w:r w:rsidRPr="00B3543B">
        <w:t xml:space="preserve"> vyreguluji jednotliv</w:t>
      </w:r>
      <w:r w:rsidR="00770B1E">
        <w:t>é</w:t>
      </w:r>
      <w:r w:rsidRPr="00B3543B">
        <w:t xml:space="preserve"> okruhy.</w:t>
      </w:r>
      <w:r>
        <w:t xml:space="preserve"> </w:t>
      </w:r>
      <w:r w:rsidRPr="00B3543B">
        <w:t>T</w:t>
      </w:r>
      <w:r w:rsidRPr="00B3543B">
        <w:rPr>
          <w:rFonts w:hint="eastAsia"/>
        </w:rPr>
        <w:t>ě</w:t>
      </w:r>
      <w:r w:rsidRPr="00B3543B">
        <w:t>lesa rozd</w:t>
      </w:r>
      <w:r w:rsidRPr="00B3543B">
        <w:rPr>
          <w:rFonts w:hint="eastAsia"/>
        </w:rPr>
        <w:t>ě</w:t>
      </w:r>
      <w:r w:rsidRPr="00B3543B">
        <w:t>lova</w:t>
      </w:r>
      <w:r w:rsidRPr="00B3543B">
        <w:rPr>
          <w:rFonts w:hint="eastAsia"/>
        </w:rPr>
        <w:t>čů</w:t>
      </w:r>
      <w:r w:rsidRPr="00B3543B">
        <w:t xml:space="preserve"> jsou opat</w:t>
      </w:r>
      <w:r w:rsidRPr="00B3543B">
        <w:rPr>
          <w:rFonts w:hint="eastAsia"/>
        </w:rPr>
        <w:t>ř</w:t>
      </w:r>
      <w:r w:rsidRPr="00B3543B">
        <w:t>eny pr</w:t>
      </w:r>
      <w:r w:rsidRPr="00B3543B">
        <w:rPr>
          <w:rFonts w:hint="eastAsia"/>
        </w:rPr>
        <w:t>ů</w:t>
      </w:r>
      <w:r w:rsidRPr="00B3543B">
        <w:t>tokom</w:t>
      </w:r>
      <w:r w:rsidRPr="00B3543B">
        <w:rPr>
          <w:rFonts w:hint="eastAsia"/>
        </w:rPr>
        <w:t>ě</w:t>
      </w:r>
      <w:r w:rsidRPr="00B3543B">
        <w:t>ry, podle kter</w:t>
      </w:r>
      <w:r w:rsidR="00770B1E">
        <w:t>ý</w:t>
      </w:r>
      <w:r w:rsidRPr="00B3543B">
        <w:t>ch se provede nastaveni regula</w:t>
      </w:r>
      <w:r w:rsidRPr="00B3543B">
        <w:rPr>
          <w:rFonts w:hint="eastAsia"/>
        </w:rPr>
        <w:t>č</w:t>
      </w:r>
      <w:r w:rsidRPr="00B3543B">
        <w:t>n</w:t>
      </w:r>
      <w:r w:rsidR="00770B1E">
        <w:t>í</w:t>
      </w:r>
      <w:r w:rsidRPr="00B3543B">
        <w:t>ch ventil</w:t>
      </w:r>
      <w:r w:rsidRPr="00B3543B">
        <w:rPr>
          <w:rFonts w:hint="eastAsia"/>
        </w:rPr>
        <w:t>ů</w:t>
      </w:r>
      <w:r w:rsidRPr="00B3543B">
        <w:t>. D</w:t>
      </w:r>
      <w:r w:rsidR="00770B1E">
        <w:t>á</w:t>
      </w:r>
      <w:r w:rsidRPr="00B3543B">
        <w:t>le je na rozd</w:t>
      </w:r>
      <w:r w:rsidRPr="00B3543B">
        <w:rPr>
          <w:rFonts w:hint="eastAsia"/>
        </w:rPr>
        <w:t>ě</w:t>
      </w:r>
      <w:r w:rsidRPr="00B3543B">
        <w:t>lova</w:t>
      </w:r>
      <w:r w:rsidRPr="00B3543B">
        <w:rPr>
          <w:rFonts w:hint="eastAsia"/>
        </w:rPr>
        <w:t>č</w:t>
      </w:r>
      <w:r w:rsidRPr="00B3543B">
        <w:t xml:space="preserve">i </w:t>
      </w:r>
      <w:r w:rsidRPr="00B3543B">
        <w:lastRenderedPageBreak/>
        <w:t>odvzdu</w:t>
      </w:r>
      <w:r w:rsidRPr="00B3543B">
        <w:rPr>
          <w:rFonts w:hint="eastAsia"/>
        </w:rPr>
        <w:t>š</w:t>
      </w:r>
      <w:r w:rsidRPr="00B3543B">
        <w:t>n</w:t>
      </w:r>
      <w:r w:rsidRPr="00B3543B">
        <w:rPr>
          <w:rFonts w:hint="eastAsia"/>
        </w:rPr>
        <w:t>ě</w:t>
      </w:r>
      <w:r w:rsidRPr="00B3543B">
        <w:t>ni a vypou</w:t>
      </w:r>
      <w:r w:rsidRPr="00B3543B">
        <w:rPr>
          <w:rFonts w:hint="eastAsia"/>
        </w:rPr>
        <w:t>š</w:t>
      </w:r>
      <w:r w:rsidRPr="00B3543B">
        <w:t>t</w:t>
      </w:r>
      <w:r w:rsidRPr="00B3543B">
        <w:rPr>
          <w:rFonts w:hint="eastAsia"/>
        </w:rPr>
        <w:t>ě</w:t>
      </w:r>
      <w:r w:rsidR="00770B1E">
        <w:t>cí</w:t>
      </w:r>
      <w:r w:rsidRPr="00B3543B">
        <w:t xml:space="preserve"> kohout. Trubky budou ulo</w:t>
      </w:r>
      <w:r w:rsidRPr="00B3543B">
        <w:rPr>
          <w:rFonts w:hint="eastAsia"/>
        </w:rPr>
        <w:t>ž</w:t>
      </w:r>
      <w:r w:rsidRPr="00B3543B">
        <w:t>eny do syst</w:t>
      </w:r>
      <w:r w:rsidR="00770B1E">
        <w:t>é</w:t>
      </w:r>
      <w:r w:rsidRPr="00B3543B">
        <w:t>mov</w:t>
      </w:r>
      <w:r w:rsidR="00770B1E">
        <w:t>é</w:t>
      </w:r>
      <w:r w:rsidRPr="00B3543B">
        <w:t xml:space="preserve"> desky pro podlahov</w:t>
      </w:r>
      <w:r w:rsidR="00770B1E">
        <w:t>é</w:t>
      </w:r>
      <w:r w:rsidRPr="00B3543B">
        <w:t xml:space="preserve"> vyt</w:t>
      </w:r>
      <w:r w:rsidR="00770B1E">
        <w:t>á</w:t>
      </w:r>
      <w:r w:rsidRPr="00B3543B">
        <w:t>p</w:t>
      </w:r>
      <w:r w:rsidRPr="00B3543B">
        <w:rPr>
          <w:rFonts w:hint="eastAsia"/>
        </w:rPr>
        <w:t>ě</w:t>
      </w:r>
      <w:r w:rsidRPr="00B3543B">
        <w:t>ni. Styrodeska je opat</w:t>
      </w:r>
      <w:r w:rsidRPr="00B3543B">
        <w:rPr>
          <w:rFonts w:hint="eastAsia"/>
        </w:rPr>
        <w:t>ř</w:t>
      </w:r>
      <w:r w:rsidRPr="00B3543B">
        <w:t>ena speci</w:t>
      </w:r>
      <w:r w:rsidR="00770B1E">
        <w:t>ál</w:t>
      </w:r>
      <w:r w:rsidRPr="00B3543B">
        <w:t>n</w:t>
      </w:r>
      <w:r w:rsidR="00770B1E">
        <w:t>í</w:t>
      </w:r>
      <w:r w:rsidRPr="00B3543B">
        <w:t>m rastrem s nopy, tento rastr umo</w:t>
      </w:r>
      <w:r w:rsidRPr="00B3543B">
        <w:rPr>
          <w:rFonts w:hint="eastAsia"/>
        </w:rPr>
        <w:t>žň</w:t>
      </w:r>
      <w:r w:rsidRPr="00B3543B">
        <w:t>uje ukl</w:t>
      </w:r>
      <w:r w:rsidR="00770B1E">
        <w:t>á</w:t>
      </w:r>
      <w:r w:rsidRPr="00B3543B">
        <w:t>d</w:t>
      </w:r>
      <w:r w:rsidR="00770B1E">
        <w:t>á</w:t>
      </w:r>
      <w:r w:rsidRPr="00B3543B">
        <w:t>n</w:t>
      </w:r>
      <w:r w:rsidR="00770B1E">
        <w:t>í</w:t>
      </w:r>
      <w:r w:rsidRPr="00B3543B">
        <w:t xml:space="preserve"> topn</w:t>
      </w:r>
      <w:r w:rsidR="00770B1E">
        <w:t>é</w:t>
      </w:r>
      <w:r w:rsidRPr="00B3543B">
        <w:t>ho podlahov</w:t>
      </w:r>
      <w:r w:rsidR="00770B1E">
        <w:t>é</w:t>
      </w:r>
      <w:r w:rsidRPr="00B3543B">
        <w:t>ho syst</w:t>
      </w:r>
      <w:r w:rsidR="00770B1E">
        <w:t>é</w:t>
      </w:r>
      <w:r w:rsidRPr="00B3543B">
        <w:t>mu v rozte</w:t>
      </w:r>
      <w:r w:rsidRPr="00B3543B">
        <w:rPr>
          <w:rFonts w:hint="eastAsia"/>
        </w:rPr>
        <w:t>č</w:t>
      </w:r>
      <w:r w:rsidR="00770B1E">
        <w:t>í</w:t>
      </w:r>
      <w:r w:rsidRPr="00B3543B">
        <w:t>ch 75mm. Nopy na desce n</w:t>
      </w:r>
      <w:r w:rsidR="00770B1E">
        <w:t>á</w:t>
      </w:r>
      <w:r w:rsidRPr="00B3543B">
        <w:t>m slou</w:t>
      </w:r>
      <w:r w:rsidRPr="00B3543B">
        <w:rPr>
          <w:rFonts w:hint="eastAsia"/>
        </w:rPr>
        <w:t>ž</w:t>
      </w:r>
      <w:r w:rsidR="00770B1E">
        <w:t>í</w:t>
      </w:r>
      <w:r w:rsidRPr="00B3543B">
        <w:t xml:space="preserve"> k rychl</w:t>
      </w:r>
      <w:r w:rsidR="00770B1E">
        <w:t>é</w:t>
      </w:r>
      <w:r w:rsidRPr="00B3543B">
        <w:t>mu ulo</w:t>
      </w:r>
      <w:r w:rsidRPr="00B3543B">
        <w:rPr>
          <w:rFonts w:hint="eastAsia"/>
        </w:rPr>
        <w:t>ž</w:t>
      </w:r>
      <w:r w:rsidRPr="00B3543B">
        <w:t>eni a zafixov</w:t>
      </w:r>
      <w:r w:rsidR="00770B1E">
        <w:t>á</w:t>
      </w:r>
      <w:r w:rsidRPr="00B3543B">
        <w:t>ni topn</w:t>
      </w:r>
      <w:r w:rsidR="00770B1E">
        <w:t>ý</w:t>
      </w:r>
      <w:r w:rsidRPr="00B3543B">
        <w:t>ch hadic. Bo</w:t>
      </w:r>
      <w:r w:rsidRPr="00B3543B">
        <w:rPr>
          <w:rFonts w:hint="eastAsia"/>
        </w:rPr>
        <w:t>č</w:t>
      </w:r>
      <w:r w:rsidRPr="00B3543B">
        <w:t>n</w:t>
      </w:r>
      <w:r w:rsidR="00770B1E">
        <w:t>í</w:t>
      </w:r>
      <w:r w:rsidRPr="00B3543B">
        <w:t xml:space="preserve"> strany Styrodesky jsou opat</w:t>
      </w:r>
      <w:r w:rsidRPr="00B3543B">
        <w:rPr>
          <w:rFonts w:hint="eastAsia"/>
        </w:rPr>
        <w:t>ř</w:t>
      </w:r>
      <w:r w:rsidRPr="00B3543B">
        <w:t>eny z</w:t>
      </w:r>
      <w:r w:rsidR="00770B1E">
        <w:t>á</w:t>
      </w:r>
      <w:r w:rsidRPr="00B3543B">
        <w:t xml:space="preserve">mky o </w:t>
      </w:r>
      <w:r w:rsidRPr="00B3543B">
        <w:rPr>
          <w:rFonts w:hint="eastAsia"/>
        </w:rPr>
        <w:t>š</w:t>
      </w:r>
      <w:r w:rsidR="00770B1E">
        <w:t>í</w:t>
      </w:r>
      <w:r w:rsidRPr="00B3543B">
        <w:rPr>
          <w:rFonts w:hint="eastAsia"/>
        </w:rPr>
        <w:t>ř</w:t>
      </w:r>
      <w:r w:rsidRPr="00B3543B">
        <w:t>ce 20mm, kter</w:t>
      </w:r>
      <w:r w:rsidR="00770B1E">
        <w:t>é</w:t>
      </w:r>
      <w:r w:rsidRPr="00B3543B">
        <w:t xml:space="preserve"> zamezuji pr</w:t>
      </w:r>
      <w:r w:rsidRPr="00B3543B">
        <w:rPr>
          <w:rFonts w:hint="eastAsia"/>
        </w:rPr>
        <w:t>ů</w:t>
      </w:r>
      <w:r w:rsidRPr="00B3543B">
        <w:t>niku energie (tepla)</w:t>
      </w:r>
      <w:r>
        <w:t xml:space="preserve"> </w:t>
      </w:r>
      <w:r w:rsidRPr="00B3543B">
        <w:t>do spodn</w:t>
      </w:r>
      <w:r w:rsidR="00770B1E">
        <w:t>í</w:t>
      </w:r>
      <w:r w:rsidRPr="00B3543B">
        <w:t>ch vrstev podlahy a jej</w:t>
      </w:r>
      <w:r w:rsidR="00770B1E">
        <w:t>í</w:t>
      </w:r>
      <w:r w:rsidRPr="00B3543B">
        <w:t xml:space="preserve"> skladby. Styrodeska je vyr</w:t>
      </w:r>
      <w:r w:rsidR="00770B1E">
        <w:t>á</w:t>
      </w:r>
      <w:r w:rsidRPr="00B3543B">
        <w:t>b</w:t>
      </w:r>
      <w:r w:rsidRPr="00B3543B">
        <w:rPr>
          <w:rFonts w:hint="eastAsia"/>
        </w:rPr>
        <w:t>ě</w:t>
      </w:r>
      <w:r w:rsidRPr="00B3543B">
        <w:t>na s p</w:t>
      </w:r>
      <w:r w:rsidRPr="00B3543B">
        <w:rPr>
          <w:rFonts w:hint="eastAsia"/>
        </w:rPr>
        <w:t>ě</w:t>
      </w:r>
      <w:r w:rsidRPr="00B3543B">
        <w:t>no</w:t>
      </w:r>
      <w:r w:rsidR="00770B1E">
        <w:t>vé</w:t>
      </w:r>
      <w:r w:rsidRPr="00B3543B">
        <w:t>ho polystyrenu styro EPS 200s, kter</w:t>
      </w:r>
      <w:r w:rsidR="00770B1E">
        <w:t>ý</w:t>
      </w:r>
      <w:r w:rsidRPr="00B3543B">
        <w:t xml:space="preserve"> umo</w:t>
      </w:r>
      <w:r w:rsidRPr="00B3543B">
        <w:rPr>
          <w:rFonts w:hint="eastAsia"/>
        </w:rPr>
        <w:t>žň</w:t>
      </w:r>
      <w:r w:rsidRPr="00B3543B">
        <w:t>uje vy</w:t>
      </w:r>
      <w:r w:rsidRPr="00B3543B">
        <w:rPr>
          <w:rFonts w:hint="eastAsia"/>
        </w:rPr>
        <w:t>šš</w:t>
      </w:r>
      <w:r w:rsidR="00770B1E">
        <w:t>í</w:t>
      </w:r>
      <w:r w:rsidRPr="00B3543B">
        <w:t xml:space="preserve"> zat</w:t>
      </w:r>
      <w:r w:rsidR="00770B1E">
        <w:t>í</w:t>
      </w:r>
      <w:r w:rsidRPr="00B3543B">
        <w:rPr>
          <w:rFonts w:hint="eastAsia"/>
        </w:rPr>
        <w:t>ž</w:t>
      </w:r>
      <w:r w:rsidRPr="00B3543B">
        <w:t>eni v tlaku.</w:t>
      </w:r>
    </w:p>
    <w:p w14:paraId="3F175589" w14:textId="77777777" w:rsidR="00B3543B" w:rsidRDefault="00B3543B" w:rsidP="00B3543B">
      <w:pPr>
        <w:spacing w:line="276" w:lineRule="auto"/>
        <w:ind w:firstLine="708"/>
        <w:jc w:val="both"/>
      </w:pPr>
      <w:r w:rsidRPr="00B3543B">
        <w:t>Potrub</w:t>
      </w:r>
      <w:r w:rsidR="00770B1E">
        <w:t>í</w:t>
      </w:r>
      <w:r w:rsidRPr="00B3543B">
        <w:t xml:space="preserve"> zalit vrstvou betonov</w:t>
      </w:r>
      <w:r w:rsidR="00770B1E">
        <w:t>é</w:t>
      </w:r>
      <w:r w:rsidRPr="00B3543B">
        <w:t xml:space="preserve"> mazaniny pouze je-li napln</w:t>
      </w:r>
      <w:r w:rsidRPr="00B3543B">
        <w:rPr>
          <w:rFonts w:hint="eastAsia"/>
        </w:rPr>
        <w:t>ě</w:t>
      </w:r>
      <w:r w:rsidRPr="00B3543B">
        <w:t>no tlakovou vodou. Stavebn</w:t>
      </w:r>
      <w:r w:rsidR="00770B1E">
        <w:t>í</w:t>
      </w:r>
      <w:r w:rsidRPr="00B3543B">
        <w:t xml:space="preserve"> p</w:t>
      </w:r>
      <w:r w:rsidRPr="00B3543B">
        <w:rPr>
          <w:rFonts w:hint="eastAsia"/>
        </w:rPr>
        <w:t>ř</w:t>
      </w:r>
      <w:r w:rsidRPr="00B3543B">
        <w:t>ipravenost objektu mus</w:t>
      </w:r>
      <w:r w:rsidR="00770B1E">
        <w:t>í</w:t>
      </w:r>
      <w:r w:rsidRPr="00B3543B">
        <w:t xml:space="preserve"> umo</w:t>
      </w:r>
      <w:r w:rsidRPr="00B3543B">
        <w:rPr>
          <w:rFonts w:hint="eastAsia"/>
        </w:rPr>
        <w:t>ž</w:t>
      </w:r>
      <w:r w:rsidRPr="00B3543B">
        <w:t>nit bezpr</w:t>
      </w:r>
      <w:r w:rsidRPr="00B3543B">
        <w:rPr>
          <w:rFonts w:hint="eastAsia"/>
        </w:rPr>
        <w:t>ů</w:t>
      </w:r>
      <w:r w:rsidRPr="00B3543B">
        <w:t>vanov</w:t>
      </w:r>
      <w:r w:rsidR="00770B1E">
        <w:t>é</w:t>
      </w:r>
      <w:r w:rsidRPr="00B3543B">
        <w:t xml:space="preserve"> vysychan</w:t>
      </w:r>
      <w:r w:rsidR="00770B1E">
        <w:t>í</w:t>
      </w:r>
      <w:r w:rsidRPr="00B3543B">
        <w:t xml:space="preserve"> bet. pot</w:t>
      </w:r>
      <w:r w:rsidRPr="00B3543B">
        <w:rPr>
          <w:rFonts w:hint="eastAsia"/>
        </w:rPr>
        <w:t>ě</w:t>
      </w:r>
      <w:r w:rsidRPr="00B3543B">
        <w:t>ru. Prvn</w:t>
      </w:r>
      <w:r w:rsidR="00770B1E">
        <w:t>í</w:t>
      </w:r>
      <w:r w:rsidRPr="00B3543B">
        <w:t xml:space="preserve"> oh</w:t>
      </w:r>
      <w:r w:rsidRPr="00B3543B">
        <w:rPr>
          <w:rFonts w:hint="eastAsia"/>
        </w:rPr>
        <w:t>ř</w:t>
      </w:r>
      <w:r w:rsidRPr="00B3543B">
        <w:t>ev vody mo</w:t>
      </w:r>
      <w:r w:rsidRPr="00B3543B">
        <w:rPr>
          <w:rFonts w:hint="eastAsia"/>
        </w:rPr>
        <w:t>ž</w:t>
      </w:r>
      <w:r w:rsidRPr="00B3543B">
        <w:t>no zah</w:t>
      </w:r>
      <w:r w:rsidR="00770B1E">
        <w:t>á</w:t>
      </w:r>
      <w:r w:rsidRPr="00B3543B">
        <w:t>jit a</w:t>
      </w:r>
      <w:r w:rsidRPr="00B3543B">
        <w:rPr>
          <w:rFonts w:hint="eastAsia"/>
        </w:rPr>
        <w:t>ž</w:t>
      </w:r>
      <w:r w:rsidRPr="00B3543B">
        <w:t xml:space="preserve"> po 7 dnech (nebo dle </w:t>
      </w:r>
      <w:r w:rsidR="00770B1E">
        <w:t>ú</w:t>
      </w:r>
      <w:r w:rsidRPr="00B3543B">
        <w:t>daj</w:t>
      </w:r>
      <w:r w:rsidRPr="00B3543B">
        <w:rPr>
          <w:rFonts w:hint="eastAsia"/>
        </w:rPr>
        <w:t>ů</w:t>
      </w:r>
      <w:r w:rsidRPr="00B3543B">
        <w:t xml:space="preserve"> v</w:t>
      </w:r>
      <w:r w:rsidR="00770B1E">
        <w:t>ý</w:t>
      </w:r>
      <w:r w:rsidRPr="00B3543B">
        <w:t>robce) od zabetonovan</w:t>
      </w:r>
      <w:r w:rsidR="00770B1E">
        <w:t>í</w:t>
      </w:r>
      <w:r w:rsidRPr="00B3543B">
        <w:t>.</w:t>
      </w:r>
    </w:p>
    <w:p w14:paraId="7D393F62" w14:textId="77777777" w:rsidR="00014C4A" w:rsidRDefault="00014C4A" w:rsidP="00B3543B">
      <w:pPr>
        <w:spacing w:line="276" w:lineRule="auto"/>
        <w:ind w:firstLine="708"/>
        <w:jc w:val="both"/>
      </w:pPr>
    </w:p>
    <w:p w14:paraId="184191E8" w14:textId="77777777" w:rsidR="00014C4A" w:rsidRPr="00066CF6" w:rsidRDefault="00014C4A" w:rsidP="00066CF6">
      <w:pPr>
        <w:pStyle w:val="Nadpis1"/>
        <w:spacing w:line="276" w:lineRule="auto"/>
        <w:jc w:val="both"/>
        <w:rPr>
          <w:b/>
          <w:bCs/>
          <w:sz w:val="24"/>
          <w:szCs w:val="24"/>
        </w:rPr>
      </w:pPr>
      <w:bookmarkStart w:id="24" w:name="_Toc117839452"/>
      <w:r w:rsidRPr="00066CF6">
        <w:rPr>
          <w:b/>
          <w:bCs/>
          <w:sz w:val="24"/>
          <w:szCs w:val="24"/>
        </w:rPr>
        <w:t>OTOPNÁ TĚLĚSA:</w:t>
      </w:r>
      <w:bookmarkEnd w:id="24"/>
    </w:p>
    <w:p w14:paraId="26873C23" w14:textId="2277F043" w:rsidR="00014C4A" w:rsidRDefault="00014C4A" w:rsidP="00014C4A">
      <w:pPr>
        <w:spacing w:line="276" w:lineRule="auto"/>
        <w:ind w:firstLine="708"/>
        <w:jc w:val="both"/>
      </w:pPr>
      <w:r w:rsidRPr="00014C4A">
        <w:t>V</w:t>
      </w:r>
      <w:r w:rsidR="004066C4">
        <w:t> </w:t>
      </w:r>
      <w:r w:rsidRPr="00014C4A">
        <w:t>koupelně</w:t>
      </w:r>
      <w:r w:rsidR="004066C4">
        <w:t xml:space="preserve"> a WC </w:t>
      </w:r>
      <w:r w:rsidRPr="00014C4A">
        <w:t xml:space="preserve"> rodinn</w:t>
      </w:r>
      <w:r>
        <w:t>é</w:t>
      </w:r>
      <w:r w:rsidRPr="00014C4A">
        <w:t>ho domu bude um</w:t>
      </w:r>
      <w:r>
        <w:t>í</w:t>
      </w:r>
      <w:r w:rsidRPr="00014C4A">
        <w:t>stěn otopn</w:t>
      </w:r>
      <w:r>
        <w:t>ý</w:t>
      </w:r>
      <w:r w:rsidRPr="00014C4A">
        <w:t xml:space="preserve"> žebř</w:t>
      </w:r>
      <w:r>
        <w:t>í</w:t>
      </w:r>
      <w:r w:rsidRPr="00014C4A">
        <w:t>k na elektřinu.</w:t>
      </w:r>
    </w:p>
    <w:p w14:paraId="2D1ACFCD" w14:textId="77777777" w:rsidR="00014C4A" w:rsidRPr="00014C4A" w:rsidRDefault="00014C4A" w:rsidP="00014C4A">
      <w:pPr>
        <w:spacing w:line="276" w:lineRule="auto"/>
        <w:ind w:firstLine="708"/>
        <w:jc w:val="both"/>
      </w:pPr>
    </w:p>
    <w:p w14:paraId="78A2B114" w14:textId="77777777" w:rsidR="00014C4A" w:rsidRPr="00066CF6" w:rsidRDefault="00014C4A" w:rsidP="00066CF6">
      <w:pPr>
        <w:pStyle w:val="Nadpis1"/>
        <w:spacing w:line="276" w:lineRule="auto"/>
        <w:jc w:val="both"/>
        <w:rPr>
          <w:b/>
          <w:bCs/>
          <w:sz w:val="24"/>
          <w:szCs w:val="24"/>
        </w:rPr>
      </w:pPr>
      <w:bookmarkStart w:id="25" w:name="_Toc117839453"/>
      <w:r w:rsidRPr="00066CF6">
        <w:rPr>
          <w:b/>
          <w:bCs/>
          <w:sz w:val="24"/>
          <w:szCs w:val="24"/>
        </w:rPr>
        <w:t>OSTATNÍ :</w:t>
      </w:r>
      <w:bookmarkEnd w:id="25"/>
    </w:p>
    <w:p w14:paraId="147042A8" w14:textId="77777777" w:rsidR="00014C4A" w:rsidRDefault="00014C4A" w:rsidP="00014C4A">
      <w:pPr>
        <w:spacing w:line="276" w:lineRule="auto"/>
        <w:ind w:firstLine="708"/>
        <w:jc w:val="both"/>
      </w:pPr>
      <w:r w:rsidRPr="00014C4A">
        <w:t>Po provedeni mont</w:t>
      </w:r>
      <w:r>
        <w:t>á</w:t>
      </w:r>
      <w:r w:rsidRPr="00014C4A">
        <w:t>že UT bude na cel</w:t>
      </w:r>
      <w:r>
        <w:t>é</w:t>
      </w:r>
      <w:r w:rsidRPr="00014C4A">
        <w:t>m syst</w:t>
      </w:r>
      <w:r>
        <w:t>é</w:t>
      </w:r>
      <w:r w:rsidRPr="00014C4A">
        <w:t>mu provedena tlakov</w:t>
      </w:r>
      <w:r>
        <w:t>á</w:t>
      </w:r>
      <w:r w:rsidRPr="00014C4A">
        <w:t xml:space="preserve"> zkouška, nastaveni předepsan</w:t>
      </w:r>
      <w:r>
        <w:t>ý</w:t>
      </w:r>
      <w:r w:rsidRPr="00014C4A">
        <w:t>ch druhů regulaci a</w:t>
      </w:r>
      <w:r>
        <w:t xml:space="preserve"> </w:t>
      </w:r>
      <w:r w:rsidRPr="00014C4A">
        <w:t>provede se topn</w:t>
      </w:r>
      <w:r>
        <w:t>á</w:t>
      </w:r>
      <w:r w:rsidRPr="00014C4A">
        <w:t xml:space="preserve"> zkouška. O v</w:t>
      </w:r>
      <w:r>
        <w:t>ý</w:t>
      </w:r>
      <w:r w:rsidRPr="00014C4A">
        <w:t>sledku zkoušek se sep</w:t>
      </w:r>
      <w:r>
        <w:t>í</w:t>
      </w:r>
      <w:r w:rsidRPr="00014C4A">
        <w:t>še z</w:t>
      </w:r>
      <w:r>
        <w:t>á</w:t>
      </w:r>
      <w:r w:rsidRPr="00014C4A">
        <w:t>pis. Při provedeni všech prac</w:t>
      </w:r>
      <w:r>
        <w:t>í</w:t>
      </w:r>
      <w:r w:rsidRPr="00014C4A">
        <w:t xml:space="preserve"> je nutn</w:t>
      </w:r>
      <w:r>
        <w:t>é</w:t>
      </w:r>
      <w:r w:rsidRPr="00014C4A">
        <w:t xml:space="preserve"> dodržovat z</w:t>
      </w:r>
      <w:r>
        <w:t>á</w:t>
      </w:r>
      <w:r w:rsidRPr="00014C4A">
        <w:t>sady</w:t>
      </w:r>
      <w:r>
        <w:t xml:space="preserve"> </w:t>
      </w:r>
      <w:r w:rsidRPr="00014C4A">
        <w:t>bezpečnosti pr</w:t>
      </w:r>
      <w:r>
        <w:t>á</w:t>
      </w:r>
      <w:r w:rsidRPr="00014C4A">
        <w:t>ce</w:t>
      </w:r>
    </w:p>
    <w:p w14:paraId="31B9DA35" w14:textId="77777777" w:rsidR="00014C4A" w:rsidRPr="00014C4A" w:rsidRDefault="00014C4A" w:rsidP="00014C4A">
      <w:pPr>
        <w:spacing w:line="276" w:lineRule="auto"/>
        <w:ind w:firstLine="708"/>
        <w:jc w:val="both"/>
      </w:pPr>
    </w:p>
    <w:p w14:paraId="41F4FF6A" w14:textId="77777777" w:rsidR="00014C4A" w:rsidRPr="00066CF6" w:rsidRDefault="00014C4A" w:rsidP="00066CF6">
      <w:pPr>
        <w:pStyle w:val="Nadpis1"/>
        <w:spacing w:line="276" w:lineRule="auto"/>
        <w:jc w:val="both"/>
        <w:rPr>
          <w:b/>
          <w:bCs/>
          <w:sz w:val="24"/>
          <w:szCs w:val="24"/>
        </w:rPr>
      </w:pPr>
      <w:bookmarkStart w:id="26" w:name="_Toc117839454"/>
      <w:r w:rsidRPr="00066CF6">
        <w:rPr>
          <w:b/>
          <w:bCs/>
          <w:sz w:val="24"/>
          <w:szCs w:val="24"/>
        </w:rPr>
        <w:t>VZDUCHOTECHNIKA:</w:t>
      </w:r>
      <w:bookmarkEnd w:id="26"/>
    </w:p>
    <w:p w14:paraId="6EF76F61" w14:textId="5AC32263" w:rsidR="00014C4A" w:rsidRPr="00B54226" w:rsidRDefault="00014C4A" w:rsidP="00014C4A">
      <w:pPr>
        <w:spacing w:line="276" w:lineRule="auto"/>
        <w:ind w:firstLine="708"/>
        <w:jc w:val="both"/>
      </w:pPr>
      <w:r w:rsidRPr="00014C4A">
        <w:t>Z kuchyně je vzduch ods</w:t>
      </w:r>
      <w:r>
        <w:t>á</w:t>
      </w:r>
      <w:r w:rsidRPr="00014C4A">
        <w:t>v</w:t>
      </w:r>
      <w:r>
        <w:t>á</w:t>
      </w:r>
      <w:r w:rsidRPr="00014C4A">
        <w:t>n vestavěnou digestoři do varn</w:t>
      </w:r>
      <w:r>
        <w:t>é</w:t>
      </w:r>
      <w:r w:rsidRPr="00014C4A">
        <w:t xml:space="preserve"> desk</w:t>
      </w:r>
      <w:r w:rsidR="00442E66">
        <w:t>y, na WC bude umístěn axionální ventilátor s doběhovým čidlem. O</w:t>
      </w:r>
      <w:r w:rsidRPr="00014C4A">
        <w:t>dvodni potrub</w:t>
      </w:r>
      <w:r>
        <w:t>í</w:t>
      </w:r>
      <w:r w:rsidRPr="00014C4A">
        <w:t xml:space="preserve"> bude vyvedeno před obvodovou stěnu</w:t>
      </w:r>
      <w:r>
        <w:t xml:space="preserve"> </w:t>
      </w:r>
      <w:r w:rsidRPr="00014C4A">
        <w:t>do venkovn</w:t>
      </w:r>
      <w:r>
        <w:t>í</w:t>
      </w:r>
      <w:r w:rsidRPr="00014C4A">
        <w:t>ho prostoru a ukončeno přetlakovou klapkou.</w:t>
      </w:r>
    </w:p>
    <w:sectPr w:rsidR="00014C4A" w:rsidRPr="00B54226" w:rsidSect="006233B9">
      <w:headerReference w:type="default" r:id="rId15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C684B" w14:textId="77777777" w:rsidR="008C7849" w:rsidRDefault="008C7849">
      <w:r>
        <w:separator/>
      </w:r>
    </w:p>
  </w:endnote>
  <w:endnote w:type="continuationSeparator" w:id="0">
    <w:p w14:paraId="0E90ABB3" w14:textId="77777777" w:rsidR="008C7849" w:rsidRDefault="008C7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 Unicode MS"/>
    <w:panose1 w:val="00000000000000000000"/>
    <w:charset w:val="81"/>
    <w:family w:val="auto"/>
    <w:notTrueType/>
    <w:pitch w:val="default"/>
    <w:sig w:usb0="00000005" w:usb1="09060000" w:usb2="00000010" w:usb3="00000000" w:csb0="0008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,Bold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4E8EB" w14:textId="77777777" w:rsidR="000E7BF9" w:rsidRDefault="0022367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E7BF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CE85038" w14:textId="77777777" w:rsidR="000E7BF9" w:rsidRDefault="000E7BF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7D365" w14:textId="77777777" w:rsidR="000E7BF9" w:rsidRDefault="000E7BF9" w:rsidP="00365C73">
    <w:pPr>
      <w:pStyle w:val="Zpat"/>
      <w:framePr w:wrap="around" w:vAnchor="text" w:hAnchor="margin" w:xAlign="center" w:y="1"/>
      <w:pBdr>
        <w:top w:val="single" w:sz="4" w:space="1" w:color="auto"/>
      </w:pBdr>
      <w:ind w:right="360"/>
      <w:jc w:val="right"/>
      <w:rPr>
        <w:sz w:val="16"/>
        <w:szCs w:val="16"/>
      </w:rPr>
    </w:pPr>
    <w:r>
      <w:rPr>
        <w:sz w:val="16"/>
        <w:szCs w:val="16"/>
      </w:rPr>
      <w:t xml:space="preserve">Strana </w:t>
    </w:r>
    <w:r w:rsidR="00223677"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 w:rsidR="00223677">
      <w:rPr>
        <w:b/>
        <w:sz w:val="16"/>
        <w:szCs w:val="16"/>
      </w:rPr>
      <w:fldChar w:fldCharType="separate"/>
    </w:r>
    <w:r w:rsidR="00CB413A">
      <w:rPr>
        <w:b/>
        <w:noProof/>
        <w:sz w:val="16"/>
        <w:szCs w:val="16"/>
      </w:rPr>
      <w:t>2</w:t>
    </w:r>
    <w:r w:rsidR="00223677">
      <w:rPr>
        <w:b/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 w:rsidR="00223677"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 w:rsidR="00223677">
      <w:rPr>
        <w:sz w:val="16"/>
        <w:szCs w:val="16"/>
      </w:rPr>
      <w:fldChar w:fldCharType="separate"/>
    </w:r>
    <w:r w:rsidR="00CB413A">
      <w:rPr>
        <w:noProof/>
        <w:sz w:val="16"/>
        <w:szCs w:val="16"/>
      </w:rPr>
      <w:t>7</w:t>
    </w:r>
    <w:r w:rsidR="00223677">
      <w:rPr>
        <w:sz w:val="16"/>
        <w:szCs w:val="16"/>
      </w:rPr>
      <w:fldChar w:fldCharType="end"/>
    </w:r>
    <w:r>
      <w:rPr>
        <w:sz w:val="16"/>
        <w:szCs w:val="16"/>
      </w:rPr>
      <w:t>)</w:t>
    </w:r>
  </w:p>
  <w:p w14:paraId="30259153" w14:textId="77777777" w:rsidR="00BE08CE" w:rsidRPr="004408ED" w:rsidRDefault="00BE08CE" w:rsidP="00BE08CE">
    <w:pPr>
      <w:pStyle w:val="Zpat"/>
      <w:framePr w:wrap="around" w:vAnchor="text" w:hAnchor="margin" w:xAlign="center" w:y="1"/>
      <w:tabs>
        <w:tab w:val="right" w:pos="-3402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NETTY Dream s.r.o.</w:t>
    </w:r>
    <w:r w:rsidRPr="004408ED">
      <w:rPr>
        <w:rFonts w:ascii="Arial" w:hAnsi="Arial" w:cs="Arial"/>
        <w:sz w:val="16"/>
        <w:szCs w:val="16"/>
      </w:rPr>
      <w:t xml:space="preserve">. – </w:t>
    </w:r>
    <w:r>
      <w:rPr>
        <w:rFonts w:ascii="Arial" w:hAnsi="Arial" w:cs="Arial"/>
        <w:sz w:val="16"/>
        <w:szCs w:val="16"/>
      </w:rPr>
      <w:t xml:space="preserve">stavební a </w:t>
    </w:r>
    <w:r w:rsidRPr="004408ED">
      <w:rPr>
        <w:rFonts w:ascii="Arial" w:hAnsi="Arial" w:cs="Arial"/>
        <w:sz w:val="16"/>
        <w:szCs w:val="16"/>
      </w:rPr>
      <w:t xml:space="preserve">projektová činnost </w:t>
    </w:r>
  </w:p>
  <w:p w14:paraId="2C44E981" w14:textId="77777777" w:rsidR="000E7BF9" w:rsidRPr="00BE08CE" w:rsidRDefault="00BE08CE" w:rsidP="00BE08CE">
    <w:pPr>
      <w:pStyle w:val="Zpat"/>
      <w:framePr w:wrap="around" w:vAnchor="text" w:hAnchor="margin" w:xAlign="center" w:y="1"/>
      <w:tabs>
        <w:tab w:val="right" w:pos="-3402"/>
      </w:tabs>
      <w:jc w:val="center"/>
      <w:rPr>
        <w:rStyle w:val="slostrnky"/>
        <w:rFonts w:ascii="Arial" w:hAnsi="Arial" w:cs="Arial"/>
        <w:sz w:val="16"/>
        <w:szCs w:val="16"/>
      </w:rPr>
    </w:pPr>
    <w:r w:rsidRPr="004408ED">
      <w:rPr>
        <w:rFonts w:ascii="Arial" w:hAnsi="Arial" w:cs="Arial"/>
        <w:sz w:val="16"/>
        <w:szCs w:val="16"/>
      </w:rPr>
      <w:t>info@</w:t>
    </w:r>
    <w:r>
      <w:rPr>
        <w:rFonts w:ascii="Arial" w:hAnsi="Arial" w:cs="Arial"/>
        <w:sz w:val="16"/>
        <w:szCs w:val="16"/>
      </w:rPr>
      <w:t>nettydream</w:t>
    </w:r>
    <w:r w:rsidRPr="004408ED">
      <w:rPr>
        <w:rFonts w:ascii="Arial" w:hAnsi="Arial" w:cs="Arial"/>
        <w:sz w:val="16"/>
        <w:szCs w:val="16"/>
      </w:rPr>
      <w:t>.cz      www.</w:t>
    </w:r>
    <w:r>
      <w:rPr>
        <w:rFonts w:ascii="Arial" w:hAnsi="Arial" w:cs="Arial"/>
        <w:sz w:val="16"/>
        <w:szCs w:val="16"/>
      </w:rPr>
      <w:t>nettydream.cz</w:t>
    </w:r>
  </w:p>
  <w:p w14:paraId="6ABED739" w14:textId="77777777" w:rsidR="000E7BF9" w:rsidRDefault="000E7BF9">
    <w:pPr>
      <w:pStyle w:val="Zpat"/>
      <w:ind w:right="360"/>
      <w:jc w:val="right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A51BB" w14:textId="77777777" w:rsidR="008C7849" w:rsidRDefault="008C7849">
      <w:r>
        <w:separator/>
      </w:r>
    </w:p>
  </w:footnote>
  <w:footnote w:type="continuationSeparator" w:id="0">
    <w:p w14:paraId="7C961BAB" w14:textId="77777777" w:rsidR="008C7849" w:rsidRDefault="008C7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84D82" w14:textId="77777777" w:rsidR="00635472" w:rsidRPr="00AE3DFC" w:rsidRDefault="005A6FA9" w:rsidP="00635472">
    <w:pPr>
      <w:pStyle w:val="Zhlav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NOVOSTAVBA </w:t>
    </w:r>
    <w:r w:rsidR="00C050DB">
      <w:rPr>
        <w:rFonts w:ascii="Arial" w:hAnsi="Arial" w:cs="Arial"/>
        <w:b/>
        <w:bCs/>
      </w:rPr>
      <w:t xml:space="preserve">RD </w:t>
    </w:r>
    <w:bookmarkStart w:id="4" w:name="_Hlk49834575"/>
    <w:r w:rsidR="00442E66">
      <w:rPr>
        <w:rFonts w:ascii="Arial" w:hAnsi="Arial" w:cs="Arial"/>
        <w:b/>
        <w:bCs/>
      </w:rPr>
      <w:t xml:space="preserve">- </w:t>
    </w:r>
    <w:bookmarkStart w:id="5" w:name="_Hlk81284266"/>
    <w:bookmarkStart w:id="6" w:name="_Hlk92097397"/>
    <w:bookmarkEnd w:id="4"/>
    <w:r w:rsidR="00635472">
      <w:rPr>
        <w:rFonts w:ascii="Arial" w:hAnsi="Arial" w:cs="Arial"/>
        <w:b/>
        <w:bCs/>
      </w:rPr>
      <w:t>OKOUNOV</w:t>
    </w:r>
  </w:p>
  <w:p w14:paraId="28EFFC5E" w14:textId="420780D1" w:rsidR="00BE08CE" w:rsidRPr="005A6FA9" w:rsidRDefault="00635472" w:rsidP="00635472">
    <w:pPr>
      <w:pStyle w:val="Zhlav"/>
      <w:jc w:val="center"/>
      <w:rPr>
        <w:rFonts w:ascii="Arial" w:hAnsi="Arial" w:cs="Arial"/>
      </w:rPr>
    </w:pPr>
    <w:r w:rsidRPr="00AE3DFC">
      <w:rPr>
        <w:rFonts w:ascii="Arial" w:hAnsi="Arial" w:cs="Arial"/>
      </w:rPr>
      <w:t>k.</w:t>
    </w:r>
    <w:r>
      <w:rPr>
        <w:rFonts w:ascii="Arial" w:hAnsi="Arial" w:cs="Arial"/>
      </w:rPr>
      <w:t xml:space="preserve"> ú. </w:t>
    </w:r>
    <w:r>
      <w:t xml:space="preserve">OKOUNOV, PARCELY ČÍSLO </w:t>
    </w:r>
    <w:bookmarkEnd w:id="5"/>
    <w:bookmarkEnd w:id="6"/>
    <w:r>
      <w:t>532/27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8808E" w14:textId="77777777" w:rsidR="00635472" w:rsidRPr="00AE3DFC" w:rsidRDefault="004C40CA" w:rsidP="00635472">
    <w:pPr>
      <w:pStyle w:val="Zhlav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NOVOSTAVBA </w:t>
    </w:r>
    <w:r w:rsidR="00C050DB">
      <w:rPr>
        <w:rFonts w:ascii="Arial" w:hAnsi="Arial" w:cs="Arial"/>
        <w:b/>
        <w:bCs/>
      </w:rPr>
      <w:t xml:space="preserve">RD </w:t>
    </w:r>
    <w:r w:rsidR="00B06815">
      <w:rPr>
        <w:rFonts w:ascii="Arial" w:hAnsi="Arial" w:cs="Arial"/>
        <w:b/>
        <w:bCs/>
      </w:rPr>
      <w:t xml:space="preserve">- </w:t>
    </w:r>
    <w:r w:rsidR="00635472">
      <w:rPr>
        <w:rFonts w:ascii="Arial" w:hAnsi="Arial" w:cs="Arial"/>
        <w:b/>
        <w:bCs/>
      </w:rPr>
      <w:t>OKOUNOV</w:t>
    </w:r>
  </w:p>
  <w:p w14:paraId="09AAB7A6" w14:textId="38210015" w:rsidR="005A6FA9" w:rsidRPr="00884A3C" w:rsidRDefault="00635472" w:rsidP="00635472">
    <w:pPr>
      <w:pStyle w:val="Zhlav"/>
      <w:jc w:val="center"/>
      <w:rPr>
        <w:rFonts w:ascii="Arial" w:hAnsi="Arial" w:cs="Arial"/>
      </w:rPr>
    </w:pPr>
    <w:r w:rsidRPr="00AE3DFC">
      <w:rPr>
        <w:rFonts w:ascii="Arial" w:hAnsi="Arial" w:cs="Arial"/>
      </w:rPr>
      <w:t>k.</w:t>
    </w:r>
    <w:r>
      <w:rPr>
        <w:rFonts w:ascii="Arial" w:hAnsi="Arial" w:cs="Arial"/>
      </w:rPr>
      <w:t xml:space="preserve"> ú. </w:t>
    </w:r>
    <w:r>
      <w:t>OKOUNOV, PARCELY ČÍSLO 532/27</w:t>
    </w:r>
  </w:p>
  <w:p w14:paraId="75541AFE" w14:textId="77777777" w:rsidR="000E7BF9" w:rsidRPr="00131C10" w:rsidRDefault="000E7BF9" w:rsidP="00943807">
    <w:pPr>
      <w:pStyle w:val="Zhlav"/>
      <w:pBdr>
        <w:top w:val="single" w:sz="4" w:space="1" w:color="auto"/>
        <w:bottom w:val="single" w:sz="4" w:space="0" w:color="auto"/>
      </w:pBdr>
      <w:rPr>
        <w:sz w:val="2"/>
        <w:szCs w:val="2"/>
      </w:rPr>
    </w:pPr>
  </w:p>
  <w:p w14:paraId="369C6B40" w14:textId="77777777" w:rsidR="000E7BF9" w:rsidRPr="00943807" w:rsidRDefault="000E7BF9" w:rsidP="009438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A550D97"/>
    <w:multiLevelType w:val="multilevel"/>
    <w:tmpl w:val="FDA8B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316469"/>
    <w:multiLevelType w:val="hybridMultilevel"/>
    <w:tmpl w:val="BA969AF0"/>
    <w:lvl w:ilvl="0" w:tplc="0405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082084"/>
    <w:multiLevelType w:val="multilevel"/>
    <w:tmpl w:val="5C04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6A5C0D"/>
    <w:multiLevelType w:val="hybridMultilevel"/>
    <w:tmpl w:val="592AFD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F501AD"/>
    <w:multiLevelType w:val="hybridMultilevel"/>
    <w:tmpl w:val="D8303A3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7C5081"/>
    <w:multiLevelType w:val="hybridMultilevel"/>
    <w:tmpl w:val="06B6B1BA"/>
    <w:lvl w:ilvl="0" w:tplc="9950F96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46449"/>
    <w:multiLevelType w:val="hybridMultilevel"/>
    <w:tmpl w:val="2E1E9A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A660F4"/>
    <w:multiLevelType w:val="hybridMultilevel"/>
    <w:tmpl w:val="444201D2"/>
    <w:lvl w:ilvl="0" w:tplc="CA187FB8">
      <w:start w:val="1"/>
      <w:numFmt w:val="bullet"/>
      <w:lvlText w:val="-"/>
      <w:lvlJc w:val="left"/>
      <w:pPr>
        <w:ind w:left="15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39900498"/>
    <w:multiLevelType w:val="hybridMultilevel"/>
    <w:tmpl w:val="3CD672A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BB4F1A"/>
    <w:multiLevelType w:val="multilevel"/>
    <w:tmpl w:val="393A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C2629D"/>
    <w:multiLevelType w:val="hybridMultilevel"/>
    <w:tmpl w:val="9D9A9C0E"/>
    <w:lvl w:ilvl="0" w:tplc="7B0CEB58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9521F"/>
    <w:multiLevelType w:val="hybridMultilevel"/>
    <w:tmpl w:val="C4BAB62A"/>
    <w:lvl w:ilvl="0" w:tplc="213664E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E86FC4"/>
    <w:multiLevelType w:val="hybridMultilevel"/>
    <w:tmpl w:val="89C010DC"/>
    <w:lvl w:ilvl="0" w:tplc="039A664A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D65A35"/>
    <w:multiLevelType w:val="multilevel"/>
    <w:tmpl w:val="C9C8A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F03392"/>
    <w:multiLevelType w:val="hybridMultilevel"/>
    <w:tmpl w:val="BAC223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2E5EB6"/>
    <w:multiLevelType w:val="multilevel"/>
    <w:tmpl w:val="5B788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C56FEF"/>
    <w:multiLevelType w:val="hybridMultilevel"/>
    <w:tmpl w:val="CBA4DF0A"/>
    <w:lvl w:ilvl="0" w:tplc="7B0CEB58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985AC9"/>
    <w:multiLevelType w:val="multilevel"/>
    <w:tmpl w:val="BBBCC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BB05E7"/>
    <w:multiLevelType w:val="hybridMultilevel"/>
    <w:tmpl w:val="BAC223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02698"/>
    <w:multiLevelType w:val="hybridMultilevel"/>
    <w:tmpl w:val="5FB4052E"/>
    <w:lvl w:ilvl="0" w:tplc="04050015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597A18"/>
    <w:multiLevelType w:val="hybridMultilevel"/>
    <w:tmpl w:val="01F8CFC2"/>
    <w:lvl w:ilvl="0" w:tplc="401019C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7FF815B1"/>
    <w:multiLevelType w:val="hybridMultilevel"/>
    <w:tmpl w:val="4962CA3E"/>
    <w:lvl w:ilvl="0" w:tplc="577E0E20">
      <w:start w:val="3"/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Arial,Bold" w:eastAsia="Times New Roman" w:hAnsi="Arial,Bold" w:cs="Arial,Bold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num w:numId="1" w16cid:durableId="482163271">
    <w:abstractNumId w:val="4"/>
  </w:num>
  <w:num w:numId="2" w16cid:durableId="2095055585">
    <w:abstractNumId w:val="7"/>
  </w:num>
  <w:num w:numId="3" w16cid:durableId="2095125895">
    <w:abstractNumId w:val="9"/>
  </w:num>
  <w:num w:numId="4" w16cid:durableId="891498045">
    <w:abstractNumId w:val="18"/>
  </w:num>
  <w:num w:numId="5" w16cid:durableId="659117671">
    <w:abstractNumId w:val="22"/>
  </w:num>
  <w:num w:numId="6" w16cid:durableId="1050030657">
    <w:abstractNumId w:val="5"/>
  </w:num>
  <w:num w:numId="7" w16cid:durableId="1461145958">
    <w:abstractNumId w:val="2"/>
  </w:num>
  <w:num w:numId="8" w16cid:durableId="1754274143">
    <w:abstractNumId w:val="20"/>
  </w:num>
  <w:num w:numId="9" w16cid:durableId="832719294">
    <w:abstractNumId w:val="8"/>
  </w:num>
  <w:num w:numId="10" w16cid:durableId="904222369">
    <w:abstractNumId w:val="6"/>
  </w:num>
  <w:num w:numId="11" w16cid:durableId="1122924999">
    <w:abstractNumId w:val="13"/>
  </w:num>
  <w:num w:numId="12" w16cid:durableId="1295597119">
    <w:abstractNumId w:val="12"/>
  </w:num>
  <w:num w:numId="13" w16cid:durableId="346761834">
    <w:abstractNumId w:val="11"/>
  </w:num>
  <w:num w:numId="14" w16cid:durableId="1057320692">
    <w:abstractNumId w:val="17"/>
  </w:num>
  <w:num w:numId="15" w16cid:durableId="1393042365">
    <w:abstractNumId w:val="10"/>
  </w:num>
  <w:num w:numId="16" w16cid:durableId="1761559737">
    <w:abstractNumId w:val="1"/>
  </w:num>
  <w:num w:numId="17" w16cid:durableId="1518082703">
    <w:abstractNumId w:val="15"/>
  </w:num>
  <w:num w:numId="18" w16cid:durableId="538665975">
    <w:abstractNumId w:val="19"/>
  </w:num>
  <w:num w:numId="19" w16cid:durableId="1537620925">
    <w:abstractNumId w:val="21"/>
  </w:num>
  <w:num w:numId="20" w16cid:durableId="664623707">
    <w:abstractNumId w:val="0"/>
  </w:num>
  <w:num w:numId="21" w16cid:durableId="1703359050">
    <w:abstractNumId w:val="14"/>
  </w:num>
  <w:num w:numId="22" w16cid:durableId="1640459156">
    <w:abstractNumId w:val="3"/>
  </w:num>
  <w:num w:numId="23" w16cid:durableId="9058420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471"/>
    <w:rsid w:val="00003D17"/>
    <w:rsid w:val="00005461"/>
    <w:rsid w:val="0001216C"/>
    <w:rsid w:val="00014C4A"/>
    <w:rsid w:val="00016F9F"/>
    <w:rsid w:val="0002019C"/>
    <w:rsid w:val="00027AE8"/>
    <w:rsid w:val="00031686"/>
    <w:rsid w:val="000326AA"/>
    <w:rsid w:val="000362EA"/>
    <w:rsid w:val="00041F78"/>
    <w:rsid w:val="0004214F"/>
    <w:rsid w:val="00042195"/>
    <w:rsid w:val="00042F98"/>
    <w:rsid w:val="000476D7"/>
    <w:rsid w:val="000503FE"/>
    <w:rsid w:val="00053466"/>
    <w:rsid w:val="00055C23"/>
    <w:rsid w:val="000576E6"/>
    <w:rsid w:val="00062C96"/>
    <w:rsid w:val="00066553"/>
    <w:rsid w:val="00066A49"/>
    <w:rsid w:val="00066CF6"/>
    <w:rsid w:val="000760EC"/>
    <w:rsid w:val="00084149"/>
    <w:rsid w:val="00085C24"/>
    <w:rsid w:val="000902CB"/>
    <w:rsid w:val="000903F5"/>
    <w:rsid w:val="0009052E"/>
    <w:rsid w:val="0009162E"/>
    <w:rsid w:val="00092E1C"/>
    <w:rsid w:val="000977D3"/>
    <w:rsid w:val="000A1795"/>
    <w:rsid w:val="000A41D7"/>
    <w:rsid w:val="000A50BA"/>
    <w:rsid w:val="000A5FEB"/>
    <w:rsid w:val="000A6155"/>
    <w:rsid w:val="000B2192"/>
    <w:rsid w:val="000B2B8C"/>
    <w:rsid w:val="000B3C33"/>
    <w:rsid w:val="000B63DE"/>
    <w:rsid w:val="000C0207"/>
    <w:rsid w:val="000C38F1"/>
    <w:rsid w:val="000C5319"/>
    <w:rsid w:val="000C765D"/>
    <w:rsid w:val="000D6FA6"/>
    <w:rsid w:val="000D73E9"/>
    <w:rsid w:val="000E1B1D"/>
    <w:rsid w:val="000E4904"/>
    <w:rsid w:val="000E7BF9"/>
    <w:rsid w:val="000F0749"/>
    <w:rsid w:val="000F622E"/>
    <w:rsid w:val="000F62DC"/>
    <w:rsid w:val="000F7F4B"/>
    <w:rsid w:val="00105B15"/>
    <w:rsid w:val="00106F53"/>
    <w:rsid w:val="001072C3"/>
    <w:rsid w:val="00107F7C"/>
    <w:rsid w:val="00110287"/>
    <w:rsid w:val="0011127F"/>
    <w:rsid w:val="00112477"/>
    <w:rsid w:val="00112752"/>
    <w:rsid w:val="001137C0"/>
    <w:rsid w:val="0011383C"/>
    <w:rsid w:val="00114CA1"/>
    <w:rsid w:val="00121B4C"/>
    <w:rsid w:val="001235BF"/>
    <w:rsid w:val="0012467D"/>
    <w:rsid w:val="00125243"/>
    <w:rsid w:val="00125553"/>
    <w:rsid w:val="00130C4D"/>
    <w:rsid w:val="00131A09"/>
    <w:rsid w:val="0013485B"/>
    <w:rsid w:val="00135744"/>
    <w:rsid w:val="001370EB"/>
    <w:rsid w:val="00137E4F"/>
    <w:rsid w:val="00145842"/>
    <w:rsid w:val="00147A36"/>
    <w:rsid w:val="00161016"/>
    <w:rsid w:val="00162FB2"/>
    <w:rsid w:val="00164D9F"/>
    <w:rsid w:val="00172175"/>
    <w:rsid w:val="00173F1A"/>
    <w:rsid w:val="00174517"/>
    <w:rsid w:val="00177A4D"/>
    <w:rsid w:val="00180741"/>
    <w:rsid w:val="00181389"/>
    <w:rsid w:val="00187059"/>
    <w:rsid w:val="00191EB6"/>
    <w:rsid w:val="001920C4"/>
    <w:rsid w:val="00192786"/>
    <w:rsid w:val="001948E0"/>
    <w:rsid w:val="00194DF6"/>
    <w:rsid w:val="001951DD"/>
    <w:rsid w:val="001961D5"/>
    <w:rsid w:val="00196605"/>
    <w:rsid w:val="00196F74"/>
    <w:rsid w:val="001970D0"/>
    <w:rsid w:val="001979D5"/>
    <w:rsid w:val="001A0959"/>
    <w:rsid w:val="001A2FAD"/>
    <w:rsid w:val="001A49C3"/>
    <w:rsid w:val="001B0DEB"/>
    <w:rsid w:val="001C07CE"/>
    <w:rsid w:val="001C3621"/>
    <w:rsid w:val="001C63B9"/>
    <w:rsid w:val="001D4416"/>
    <w:rsid w:val="001D62C9"/>
    <w:rsid w:val="001E0EB1"/>
    <w:rsid w:val="001E13F1"/>
    <w:rsid w:val="001E451F"/>
    <w:rsid w:val="001E65A7"/>
    <w:rsid w:val="001E6612"/>
    <w:rsid w:val="001E67DC"/>
    <w:rsid w:val="001F3720"/>
    <w:rsid w:val="001F4DE7"/>
    <w:rsid w:val="001F7C82"/>
    <w:rsid w:val="0020023E"/>
    <w:rsid w:val="00201C4C"/>
    <w:rsid w:val="002047A7"/>
    <w:rsid w:val="00204FC4"/>
    <w:rsid w:val="00214A17"/>
    <w:rsid w:val="00214AB3"/>
    <w:rsid w:val="00216823"/>
    <w:rsid w:val="002176BE"/>
    <w:rsid w:val="00221357"/>
    <w:rsid w:val="00223677"/>
    <w:rsid w:val="00226ABA"/>
    <w:rsid w:val="002279B5"/>
    <w:rsid w:val="00231B02"/>
    <w:rsid w:val="00231B4C"/>
    <w:rsid w:val="00232B1D"/>
    <w:rsid w:val="00233046"/>
    <w:rsid w:val="00233A7B"/>
    <w:rsid w:val="0023430A"/>
    <w:rsid w:val="00235068"/>
    <w:rsid w:val="00235AE0"/>
    <w:rsid w:val="00242436"/>
    <w:rsid w:val="00245B76"/>
    <w:rsid w:val="00246E47"/>
    <w:rsid w:val="002502B2"/>
    <w:rsid w:val="00250D51"/>
    <w:rsid w:val="00251296"/>
    <w:rsid w:val="002516CE"/>
    <w:rsid w:val="00253143"/>
    <w:rsid w:val="00254883"/>
    <w:rsid w:val="00255925"/>
    <w:rsid w:val="002643FB"/>
    <w:rsid w:val="002661D7"/>
    <w:rsid w:val="00270AF8"/>
    <w:rsid w:val="00271788"/>
    <w:rsid w:val="0027725A"/>
    <w:rsid w:val="00280BF4"/>
    <w:rsid w:val="0029086D"/>
    <w:rsid w:val="00291688"/>
    <w:rsid w:val="002937D1"/>
    <w:rsid w:val="0029546A"/>
    <w:rsid w:val="002A06EE"/>
    <w:rsid w:val="002A3BDA"/>
    <w:rsid w:val="002A3C68"/>
    <w:rsid w:val="002A4B95"/>
    <w:rsid w:val="002B0457"/>
    <w:rsid w:val="002B154B"/>
    <w:rsid w:val="002B3E83"/>
    <w:rsid w:val="002C7555"/>
    <w:rsid w:val="002D10AF"/>
    <w:rsid w:val="002D7CFF"/>
    <w:rsid w:val="002E3051"/>
    <w:rsid w:val="002E4AF1"/>
    <w:rsid w:val="002E4B07"/>
    <w:rsid w:val="002E6BCF"/>
    <w:rsid w:val="002E7A3C"/>
    <w:rsid w:val="002E7EAB"/>
    <w:rsid w:val="002F2DEA"/>
    <w:rsid w:val="002F2FD0"/>
    <w:rsid w:val="002F3031"/>
    <w:rsid w:val="002F51DE"/>
    <w:rsid w:val="002F6F0F"/>
    <w:rsid w:val="0030310B"/>
    <w:rsid w:val="00305B33"/>
    <w:rsid w:val="00311186"/>
    <w:rsid w:val="0031125E"/>
    <w:rsid w:val="0031488E"/>
    <w:rsid w:val="00314920"/>
    <w:rsid w:val="00315F36"/>
    <w:rsid w:val="00317C77"/>
    <w:rsid w:val="003224A9"/>
    <w:rsid w:val="00322DD1"/>
    <w:rsid w:val="003248DF"/>
    <w:rsid w:val="00327315"/>
    <w:rsid w:val="0033136B"/>
    <w:rsid w:val="0033212C"/>
    <w:rsid w:val="00332D6A"/>
    <w:rsid w:val="00336100"/>
    <w:rsid w:val="00337CB9"/>
    <w:rsid w:val="00341222"/>
    <w:rsid w:val="00344C9F"/>
    <w:rsid w:val="00345E57"/>
    <w:rsid w:val="00347CA9"/>
    <w:rsid w:val="003505DE"/>
    <w:rsid w:val="00352768"/>
    <w:rsid w:val="003532C6"/>
    <w:rsid w:val="00353F68"/>
    <w:rsid w:val="003550E4"/>
    <w:rsid w:val="00360D43"/>
    <w:rsid w:val="0036280B"/>
    <w:rsid w:val="00362D8F"/>
    <w:rsid w:val="003630DD"/>
    <w:rsid w:val="00364932"/>
    <w:rsid w:val="00364C3D"/>
    <w:rsid w:val="00364EEA"/>
    <w:rsid w:val="00365BA9"/>
    <w:rsid w:val="00365C73"/>
    <w:rsid w:val="0036686E"/>
    <w:rsid w:val="003725E1"/>
    <w:rsid w:val="00377B03"/>
    <w:rsid w:val="003813D6"/>
    <w:rsid w:val="0038234A"/>
    <w:rsid w:val="003829B8"/>
    <w:rsid w:val="00384E65"/>
    <w:rsid w:val="00386206"/>
    <w:rsid w:val="0039632A"/>
    <w:rsid w:val="0039714B"/>
    <w:rsid w:val="003A1401"/>
    <w:rsid w:val="003A252E"/>
    <w:rsid w:val="003A3F58"/>
    <w:rsid w:val="003A492F"/>
    <w:rsid w:val="003A68EA"/>
    <w:rsid w:val="003B0A18"/>
    <w:rsid w:val="003C23A1"/>
    <w:rsid w:val="003C5CFC"/>
    <w:rsid w:val="003D0E94"/>
    <w:rsid w:val="003D1282"/>
    <w:rsid w:val="003D23E5"/>
    <w:rsid w:val="003D3AAF"/>
    <w:rsid w:val="003D3E03"/>
    <w:rsid w:val="003D505B"/>
    <w:rsid w:val="003D6FE3"/>
    <w:rsid w:val="003E077B"/>
    <w:rsid w:val="003E091A"/>
    <w:rsid w:val="003E122C"/>
    <w:rsid w:val="003E16D3"/>
    <w:rsid w:val="003E17E9"/>
    <w:rsid w:val="003E2167"/>
    <w:rsid w:val="003E6DA1"/>
    <w:rsid w:val="003F257E"/>
    <w:rsid w:val="003F4D70"/>
    <w:rsid w:val="00402D89"/>
    <w:rsid w:val="004066C4"/>
    <w:rsid w:val="004103CA"/>
    <w:rsid w:val="004151F3"/>
    <w:rsid w:val="00420938"/>
    <w:rsid w:val="004217D9"/>
    <w:rsid w:val="00423BF6"/>
    <w:rsid w:val="00424F36"/>
    <w:rsid w:val="00430D08"/>
    <w:rsid w:val="004354A5"/>
    <w:rsid w:val="00440A67"/>
    <w:rsid w:val="00442E66"/>
    <w:rsid w:val="004433AC"/>
    <w:rsid w:val="00446704"/>
    <w:rsid w:val="00446CA9"/>
    <w:rsid w:val="00447B87"/>
    <w:rsid w:val="004505ED"/>
    <w:rsid w:val="00450F88"/>
    <w:rsid w:val="004575BC"/>
    <w:rsid w:val="0046110D"/>
    <w:rsid w:val="00461F73"/>
    <w:rsid w:val="0046531E"/>
    <w:rsid w:val="004654CE"/>
    <w:rsid w:val="004672B4"/>
    <w:rsid w:val="0048307C"/>
    <w:rsid w:val="00487640"/>
    <w:rsid w:val="00490955"/>
    <w:rsid w:val="004948EE"/>
    <w:rsid w:val="00495D69"/>
    <w:rsid w:val="004A0B08"/>
    <w:rsid w:val="004A170D"/>
    <w:rsid w:val="004A2D0A"/>
    <w:rsid w:val="004A6AD8"/>
    <w:rsid w:val="004B18DF"/>
    <w:rsid w:val="004B5724"/>
    <w:rsid w:val="004B58C5"/>
    <w:rsid w:val="004B5CDB"/>
    <w:rsid w:val="004B77B9"/>
    <w:rsid w:val="004B78BA"/>
    <w:rsid w:val="004C12C8"/>
    <w:rsid w:val="004C147A"/>
    <w:rsid w:val="004C3E0D"/>
    <w:rsid w:val="004C40CA"/>
    <w:rsid w:val="004D059F"/>
    <w:rsid w:val="004D0C01"/>
    <w:rsid w:val="004D23A0"/>
    <w:rsid w:val="004D2465"/>
    <w:rsid w:val="004D6D54"/>
    <w:rsid w:val="004E1376"/>
    <w:rsid w:val="004E1C07"/>
    <w:rsid w:val="004E1D1F"/>
    <w:rsid w:val="004E2A2D"/>
    <w:rsid w:val="004F0DE7"/>
    <w:rsid w:val="004F1B1B"/>
    <w:rsid w:val="004F2422"/>
    <w:rsid w:val="004F2591"/>
    <w:rsid w:val="00500535"/>
    <w:rsid w:val="00505860"/>
    <w:rsid w:val="00506B77"/>
    <w:rsid w:val="00516AAE"/>
    <w:rsid w:val="00520A12"/>
    <w:rsid w:val="00527499"/>
    <w:rsid w:val="005312AA"/>
    <w:rsid w:val="00532718"/>
    <w:rsid w:val="00535E20"/>
    <w:rsid w:val="0054473D"/>
    <w:rsid w:val="00544902"/>
    <w:rsid w:val="00546655"/>
    <w:rsid w:val="00552898"/>
    <w:rsid w:val="00553207"/>
    <w:rsid w:val="0055532C"/>
    <w:rsid w:val="00557A2E"/>
    <w:rsid w:val="00557DC6"/>
    <w:rsid w:val="00560D62"/>
    <w:rsid w:val="005641E6"/>
    <w:rsid w:val="00565D42"/>
    <w:rsid w:val="005661DC"/>
    <w:rsid w:val="005670ED"/>
    <w:rsid w:val="00567AD7"/>
    <w:rsid w:val="00570273"/>
    <w:rsid w:val="00574226"/>
    <w:rsid w:val="005813FB"/>
    <w:rsid w:val="0058515C"/>
    <w:rsid w:val="005853BD"/>
    <w:rsid w:val="00585815"/>
    <w:rsid w:val="0059184F"/>
    <w:rsid w:val="00595B24"/>
    <w:rsid w:val="005A11C3"/>
    <w:rsid w:val="005A1D28"/>
    <w:rsid w:val="005A3244"/>
    <w:rsid w:val="005A38ED"/>
    <w:rsid w:val="005A5AB7"/>
    <w:rsid w:val="005A61AD"/>
    <w:rsid w:val="005A6426"/>
    <w:rsid w:val="005A6FA9"/>
    <w:rsid w:val="005B2C43"/>
    <w:rsid w:val="005B31DD"/>
    <w:rsid w:val="005B3F2A"/>
    <w:rsid w:val="005B5D15"/>
    <w:rsid w:val="005B676C"/>
    <w:rsid w:val="005C17EB"/>
    <w:rsid w:val="005C1F16"/>
    <w:rsid w:val="005C370A"/>
    <w:rsid w:val="005C445E"/>
    <w:rsid w:val="005D01F2"/>
    <w:rsid w:val="005D1A6B"/>
    <w:rsid w:val="005D5534"/>
    <w:rsid w:val="005E0460"/>
    <w:rsid w:val="005E46FE"/>
    <w:rsid w:val="005E5267"/>
    <w:rsid w:val="005E6511"/>
    <w:rsid w:val="005E6A06"/>
    <w:rsid w:val="005F02F8"/>
    <w:rsid w:val="005F0938"/>
    <w:rsid w:val="00600A86"/>
    <w:rsid w:val="0060171D"/>
    <w:rsid w:val="00603FBA"/>
    <w:rsid w:val="0060452E"/>
    <w:rsid w:val="00604747"/>
    <w:rsid w:val="00610EDC"/>
    <w:rsid w:val="00610FB3"/>
    <w:rsid w:val="00614FE6"/>
    <w:rsid w:val="006233B9"/>
    <w:rsid w:val="00627983"/>
    <w:rsid w:val="00632141"/>
    <w:rsid w:val="00635472"/>
    <w:rsid w:val="006362AB"/>
    <w:rsid w:val="00636557"/>
    <w:rsid w:val="00637C10"/>
    <w:rsid w:val="00640246"/>
    <w:rsid w:val="0064120C"/>
    <w:rsid w:val="006435F9"/>
    <w:rsid w:val="00643D2C"/>
    <w:rsid w:val="00646041"/>
    <w:rsid w:val="0064633D"/>
    <w:rsid w:val="00646765"/>
    <w:rsid w:val="00651160"/>
    <w:rsid w:val="0065576A"/>
    <w:rsid w:val="00664E2D"/>
    <w:rsid w:val="00674657"/>
    <w:rsid w:val="006772EA"/>
    <w:rsid w:val="00677AE6"/>
    <w:rsid w:val="0068037A"/>
    <w:rsid w:val="0068127D"/>
    <w:rsid w:val="00682627"/>
    <w:rsid w:val="006844CD"/>
    <w:rsid w:val="006918DF"/>
    <w:rsid w:val="006930D2"/>
    <w:rsid w:val="00694E42"/>
    <w:rsid w:val="00695D1A"/>
    <w:rsid w:val="00695EA0"/>
    <w:rsid w:val="00696950"/>
    <w:rsid w:val="006A07A0"/>
    <w:rsid w:val="006A08B2"/>
    <w:rsid w:val="006A25B3"/>
    <w:rsid w:val="006A4163"/>
    <w:rsid w:val="006A4602"/>
    <w:rsid w:val="006A6E39"/>
    <w:rsid w:val="006B20CF"/>
    <w:rsid w:val="006B3549"/>
    <w:rsid w:val="006B7E24"/>
    <w:rsid w:val="006C3B86"/>
    <w:rsid w:val="006C6E8E"/>
    <w:rsid w:val="006D1CB2"/>
    <w:rsid w:val="006D3905"/>
    <w:rsid w:val="006D412E"/>
    <w:rsid w:val="006D4A54"/>
    <w:rsid w:val="006D5A28"/>
    <w:rsid w:val="006D65BC"/>
    <w:rsid w:val="006D78D3"/>
    <w:rsid w:val="006E1A16"/>
    <w:rsid w:val="006E56EF"/>
    <w:rsid w:val="006E5807"/>
    <w:rsid w:val="006E64D1"/>
    <w:rsid w:val="006E71D1"/>
    <w:rsid w:val="006F61A5"/>
    <w:rsid w:val="006F764B"/>
    <w:rsid w:val="0070067F"/>
    <w:rsid w:val="007018A2"/>
    <w:rsid w:val="00704646"/>
    <w:rsid w:val="00704884"/>
    <w:rsid w:val="00710B75"/>
    <w:rsid w:val="00714501"/>
    <w:rsid w:val="007151B3"/>
    <w:rsid w:val="00717BF5"/>
    <w:rsid w:val="007200E6"/>
    <w:rsid w:val="00720AF4"/>
    <w:rsid w:val="00720EE6"/>
    <w:rsid w:val="00723349"/>
    <w:rsid w:val="00723808"/>
    <w:rsid w:val="00723AE4"/>
    <w:rsid w:val="00723DAA"/>
    <w:rsid w:val="0072487F"/>
    <w:rsid w:val="007273E8"/>
    <w:rsid w:val="00732117"/>
    <w:rsid w:val="00735DD4"/>
    <w:rsid w:val="007370B0"/>
    <w:rsid w:val="00741BC4"/>
    <w:rsid w:val="0074238D"/>
    <w:rsid w:val="0074479D"/>
    <w:rsid w:val="00751FF2"/>
    <w:rsid w:val="00752BED"/>
    <w:rsid w:val="00753BE9"/>
    <w:rsid w:val="00754BD2"/>
    <w:rsid w:val="00756FA8"/>
    <w:rsid w:val="0075729F"/>
    <w:rsid w:val="007617E3"/>
    <w:rsid w:val="00764257"/>
    <w:rsid w:val="00770B1E"/>
    <w:rsid w:val="0077601B"/>
    <w:rsid w:val="00780932"/>
    <w:rsid w:val="007813D7"/>
    <w:rsid w:val="00781DE7"/>
    <w:rsid w:val="007831D0"/>
    <w:rsid w:val="007844CA"/>
    <w:rsid w:val="00786E0C"/>
    <w:rsid w:val="00790E65"/>
    <w:rsid w:val="007915E4"/>
    <w:rsid w:val="00791F67"/>
    <w:rsid w:val="007933EE"/>
    <w:rsid w:val="00794765"/>
    <w:rsid w:val="007A1B0F"/>
    <w:rsid w:val="007A4641"/>
    <w:rsid w:val="007A5685"/>
    <w:rsid w:val="007B217C"/>
    <w:rsid w:val="007B21C8"/>
    <w:rsid w:val="007C6998"/>
    <w:rsid w:val="007D3303"/>
    <w:rsid w:val="007D438B"/>
    <w:rsid w:val="007D5543"/>
    <w:rsid w:val="007D6251"/>
    <w:rsid w:val="007E36DC"/>
    <w:rsid w:val="007E39A2"/>
    <w:rsid w:val="007E436D"/>
    <w:rsid w:val="007E4CE2"/>
    <w:rsid w:val="007E53BC"/>
    <w:rsid w:val="007E55C0"/>
    <w:rsid w:val="007E643A"/>
    <w:rsid w:val="007F1EBA"/>
    <w:rsid w:val="007F37E0"/>
    <w:rsid w:val="007F40D7"/>
    <w:rsid w:val="007F55DC"/>
    <w:rsid w:val="007F62DF"/>
    <w:rsid w:val="007F6FD5"/>
    <w:rsid w:val="007F7FBB"/>
    <w:rsid w:val="008040B2"/>
    <w:rsid w:val="0080556C"/>
    <w:rsid w:val="00806FB2"/>
    <w:rsid w:val="00813421"/>
    <w:rsid w:val="00814708"/>
    <w:rsid w:val="008149E0"/>
    <w:rsid w:val="00814A96"/>
    <w:rsid w:val="00823113"/>
    <w:rsid w:val="008248F4"/>
    <w:rsid w:val="00824DDF"/>
    <w:rsid w:val="00824FF4"/>
    <w:rsid w:val="00827E97"/>
    <w:rsid w:val="00833E35"/>
    <w:rsid w:val="00835AB1"/>
    <w:rsid w:val="008366B8"/>
    <w:rsid w:val="00837E6C"/>
    <w:rsid w:val="00844F66"/>
    <w:rsid w:val="0084592B"/>
    <w:rsid w:val="00846819"/>
    <w:rsid w:val="00847CD5"/>
    <w:rsid w:val="008518E3"/>
    <w:rsid w:val="0085286F"/>
    <w:rsid w:val="0085306E"/>
    <w:rsid w:val="00853C9E"/>
    <w:rsid w:val="00855C3F"/>
    <w:rsid w:val="00863ADC"/>
    <w:rsid w:val="00867CC0"/>
    <w:rsid w:val="008703E7"/>
    <w:rsid w:val="00871EED"/>
    <w:rsid w:val="008722FE"/>
    <w:rsid w:val="0087787F"/>
    <w:rsid w:val="00883364"/>
    <w:rsid w:val="008834D7"/>
    <w:rsid w:val="0088519F"/>
    <w:rsid w:val="0088536C"/>
    <w:rsid w:val="0088702D"/>
    <w:rsid w:val="00887107"/>
    <w:rsid w:val="008912A3"/>
    <w:rsid w:val="008947F5"/>
    <w:rsid w:val="008960A1"/>
    <w:rsid w:val="008A22F9"/>
    <w:rsid w:val="008A2ACC"/>
    <w:rsid w:val="008A2B41"/>
    <w:rsid w:val="008A2E95"/>
    <w:rsid w:val="008A3840"/>
    <w:rsid w:val="008B10A9"/>
    <w:rsid w:val="008B629A"/>
    <w:rsid w:val="008B6763"/>
    <w:rsid w:val="008B6B15"/>
    <w:rsid w:val="008B774D"/>
    <w:rsid w:val="008C0267"/>
    <w:rsid w:val="008C0DEB"/>
    <w:rsid w:val="008C1A89"/>
    <w:rsid w:val="008C1E2A"/>
    <w:rsid w:val="008C42C3"/>
    <w:rsid w:val="008C5562"/>
    <w:rsid w:val="008C7849"/>
    <w:rsid w:val="008D0EE2"/>
    <w:rsid w:val="008D119A"/>
    <w:rsid w:val="008D1902"/>
    <w:rsid w:val="008D5998"/>
    <w:rsid w:val="008D7E1E"/>
    <w:rsid w:val="008E0F9F"/>
    <w:rsid w:val="008E10B5"/>
    <w:rsid w:val="008E2963"/>
    <w:rsid w:val="008F278C"/>
    <w:rsid w:val="008F7550"/>
    <w:rsid w:val="00906269"/>
    <w:rsid w:val="00910176"/>
    <w:rsid w:val="00911640"/>
    <w:rsid w:val="00914DA0"/>
    <w:rsid w:val="0091646B"/>
    <w:rsid w:val="00917DA1"/>
    <w:rsid w:val="00930251"/>
    <w:rsid w:val="009346BA"/>
    <w:rsid w:val="00940088"/>
    <w:rsid w:val="0094153A"/>
    <w:rsid w:val="009415E7"/>
    <w:rsid w:val="00942D47"/>
    <w:rsid w:val="009434A5"/>
    <w:rsid w:val="0094367F"/>
    <w:rsid w:val="00943807"/>
    <w:rsid w:val="009447FF"/>
    <w:rsid w:val="00946521"/>
    <w:rsid w:val="00952992"/>
    <w:rsid w:val="0095565F"/>
    <w:rsid w:val="00955720"/>
    <w:rsid w:val="00961C7A"/>
    <w:rsid w:val="00962C78"/>
    <w:rsid w:val="009663B1"/>
    <w:rsid w:val="009669C3"/>
    <w:rsid w:val="009674CA"/>
    <w:rsid w:val="00971D9F"/>
    <w:rsid w:val="009723E2"/>
    <w:rsid w:val="00972B6B"/>
    <w:rsid w:val="009741A9"/>
    <w:rsid w:val="00976ABD"/>
    <w:rsid w:val="0097718E"/>
    <w:rsid w:val="00977BA2"/>
    <w:rsid w:val="009802E5"/>
    <w:rsid w:val="009904D2"/>
    <w:rsid w:val="0099732E"/>
    <w:rsid w:val="00997CA2"/>
    <w:rsid w:val="009A124A"/>
    <w:rsid w:val="009A2684"/>
    <w:rsid w:val="009A2F43"/>
    <w:rsid w:val="009A6632"/>
    <w:rsid w:val="009B165F"/>
    <w:rsid w:val="009B3BFA"/>
    <w:rsid w:val="009B60B3"/>
    <w:rsid w:val="009C1956"/>
    <w:rsid w:val="009C2216"/>
    <w:rsid w:val="009C2736"/>
    <w:rsid w:val="009C5D44"/>
    <w:rsid w:val="009D0C28"/>
    <w:rsid w:val="009D0EC3"/>
    <w:rsid w:val="009D2CA4"/>
    <w:rsid w:val="009D2F31"/>
    <w:rsid w:val="009D733D"/>
    <w:rsid w:val="009E0FAE"/>
    <w:rsid w:val="009E17C5"/>
    <w:rsid w:val="009E1B14"/>
    <w:rsid w:val="009E4963"/>
    <w:rsid w:val="009F11EE"/>
    <w:rsid w:val="009F3B1F"/>
    <w:rsid w:val="009F3F45"/>
    <w:rsid w:val="009F445F"/>
    <w:rsid w:val="00A01C54"/>
    <w:rsid w:val="00A02BB2"/>
    <w:rsid w:val="00A06726"/>
    <w:rsid w:val="00A07F2C"/>
    <w:rsid w:val="00A114F5"/>
    <w:rsid w:val="00A11537"/>
    <w:rsid w:val="00A12F58"/>
    <w:rsid w:val="00A22BD3"/>
    <w:rsid w:val="00A22CC9"/>
    <w:rsid w:val="00A2367E"/>
    <w:rsid w:val="00A27288"/>
    <w:rsid w:val="00A27AA4"/>
    <w:rsid w:val="00A34C12"/>
    <w:rsid w:val="00A3539A"/>
    <w:rsid w:val="00A35D21"/>
    <w:rsid w:val="00A374A7"/>
    <w:rsid w:val="00A3758D"/>
    <w:rsid w:val="00A37A4A"/>
    <w:rsid w:val="00A42020"/>
    <w:rsid w:val="00A420EB"/>
    <w:rsid w:val="00A43D5C"/>
    <w:rsid w:val="00A43D6E"/>
    <w:rsid w:val="00A44109"/>
    <w:rsid w:val="00A45FF6"/>
    <w:rsid w:val="00A47671"/>
    <w:rsid w:val="00A50817"/>
    <w:rsid w:val="00A5119F"/>
    <w:rsid w:val="00A51ABD"/>
    <w:rsid w:val="00A52F38"/>
    <w:rsid w:val="00A54FDA"/>
    <w:rsid w:val="00A55374"/>
    <w:rsid w:val="00A56EF8"/>
    <w:rsid w:val="00A60502"/>
    <w:rsid w:val="00A612FE"/>
    <w:rsid w:val="00A61A06"/>
    <w:rsid w:val="00A65850"/>
    <w:rsid w:val="00A659D1"/>
    <w:rsid w:val="00A66AE9"/>
    <w:rsid w:val="00A71677"/>
    <w:rsid w:val="00A716FC"/>
    <w:rsid w:val="00A72FDD"/>
    <w:rsid w:val="00A7429C"/>
    <w:rsid w:val="00A75F3E"/>
    <w:rsid w:val="00A77DAE"/>
    <w:rsid w:val="00A82E5E"/>
    <w:rsid w:val="00A83B02"/>
    <w:rsid w:val="00A84E99"/>
    <w:rsid w:val="00A868E4"/>
    <w:rsid w:val="00A97ADD"/>
    <w:rsid w:val="00AA054D"/>
    <w:rsid w:val="00AA41A5"/>
    <w:rsid w:val="00AA54C9"/>
    <w:rsid w:val="00AA6FAB"/>
    <w:rsid w:val="00AB04C5"/>
    <w:rsid w:val="00AB37AC"/>
    <w:rsid w:val="00AB6242"/>
    <w:rsid w:val="00AC14A4"/>
    <w:rsid w:val="00AC420F"/>
    <w:rsid w:val="00AC64CE"/>
    <w:rsid w:val="00AC6D75"/>
    <w:rsid w:val="00AD2166"/>
    <w:rsid w:val="00AD42F1"/>
    <w:rsid w:val="00AD6315"/>
    <w:rsid w:val="00AE4211"/>
    <w:rsid w:val="00AE6BF5"/>
    <w:rsid w:val="00AE71C1"/>
    <w:rsid w:val="00AE7A92"/>
    <w:rsid w:val="00AF20E2"/>
    <w:rsid w:val="00AF70D4"/>
    <w:rsid w:val="00AF7A01"/>
    <w:rsid w:val="00AF7D74"/>
    <w:rsid w:val="00B00855"/>
    <w:rsid w:val="00B01061"/>
    <w:rsid w:val="00B050DA"/>
    <w:rsid w:val="00B05A35"/>
    <w:rsid w:val="00B06815"/>
    <w:rsid w:val="00B12756"/>
    <w:rsid w:val="00B12A1E"/>
    <w:rsid w:val="00B13AAC"/>
    <w:rsid w:val="00B1748E"/>
    <w:rsid w:val="00B25A93"/>
    <w:rsid w:val="00B31AD7"/>
    <w:rsid w:val="00B3543B"/>
    <w:rsid w:val="00B36DF2"/>
    <w:rsid w:val="00B42BCF"/>
    <w:rsid w:val="00B45399"/>
    <w:rsid w:val="00B502A8"/>
    <w:rsid w:val="00B54189"/>
    <w:rsid w:val="00B54226"/>
    <w:rsid w:val="00B548E5"/>
    <w:rsid w:val="00B5729E"/>
    <w:rsid w:val="00B617D0"/>
    <w:rsid w:val="00B61CD2"/>
    <w:rsid w:val="00B641D0"/>
    <w:rsid w:val="00B70A7C"/>
    <w:rsid w:val="00B82CEE"/>
    <w:rsid w:val="00B83D8A"/>
    <w:rsid w:val="00B8436B"/>
    <w:rsid w:val="00B91EF4"/>
    <w:rsid w:val="00B92384"/>
    <w:rsid w:val="00B930E4"/>
    <w:rsid w:val="00B964C9"/>
    <w:rsid w:val="00BA230B"/>
    <w:rsid w:val="00BA3EC0"/>
    <w:rsid w:val="00BA5FF7"/>
    <w:rsid w:val="00BB1573"/>
    <w:rsid w:val="00BB75A7"/>
    <w:rsid w:val="00BC21EF"/>
    <w:rsid w:val="00BC3BB7"/>
    <w:rsid w:val="00BC5784"/>
    <w:rsid w:val="00BC5888"/>
    <w:rsid w:val="00BD16CE"/>
    <w:rsid w:val="00BD376F"/>
    <w:rsid w:val="00BD6A6E"/>
    <w:rsid w:val="00BE08CE"/>
    <w:rsid w:val="00BE3091"/>
    <w:rsid w:val="00BE44CA"/>
    <w:rsid w:val="00BE5DAA"/>
    <w:rsid w:val="00BE6CD3"/>
    <w:rsid w:val="00BF0F92"/>
    <w:rsid w:val="00BF206A"/>
    <w:rsid w:val="00BF2EFC"/>
    <w:rsid w:val="00BF3BAF"/>
    <w:rsid w:val="00BF4417"/>
    <w:rsid w:val="00BF5897"/>
    <w:rsid w:val="00BF72AC"/>
    <w:rsid w:val="00BF7B27"/>
    <w:rsid w:val="00BF7F2F"/>
    <w:rsid w:val="00C01BC7"/>
    <w:rsid w:val="00C01F52"/>
    <w:rsid w:val="00C050DB"/>
    <w:rsid w:val="00C07EE6"/>
    <w:rsid w:val="00C11A57"/>
    <w:rsid w:val="00C11CFF"/>
    <w:rsid w:val="00C11F1F"/>
    <w:rsid w:val="00C13B4B"/>
    <w:rsid w:val="00C13D9F"/>
    <w:rsid w:val="00C23A6D"/>
    <w:rsid w:val="00C25AD7"/>
    <w:rsid w:val="00C25ED2"/>
    <w:rsid w:val="00C27206"/>
    <w:rsid w:val="00C31F42"/>
    <w:rsid w:val="00C323A1"/>
    <w:rsid w:val="00C35D12"/>
    <w:rsid w:val="00C40C29"/>
    <w:rsid w:val="00C4142B"/>
    <w:rsid w:val="00C41A13"/>
    <w:rsid w:val="00C42E75"/>
    <w:rsid w:val="00C4335B"/>
    <w:rsid w:val="00C52521"/>
    <w:rsid w:val="00C54460"/>
    <w:rsid w:val="00C57ECC"/>
    <w:rsid w:val="00C640FC"/>
    <w:rsid w:val="00C65598"/>
    <w:rsid w:val="00C71ADC"/>
    <w:rsid w:val="00C73861"/>
    <w:rsid w:val="00C768B4"/>
    <w:rsid w:val="00C773B0"/>
    <w:rsid w:val="00C7776F"/>
    <w:rsid w:val="00C81367"/>
    <w:rsid w:val="00C83A88"/>
    <w:rsid w:val="00C84A2B"/>
    <w:rsid w:val="00C8595C"/>
    <w:rsid w:val="00C87B2D"/>
    <w:rsid w:val="00C949DE"/>
    <w:rsid w:val="00C94EC9"/>
    <w:rsid w:val="00C96711"/>
    <w:rsid w:val="00CA0DC4"/>
    <w:rsid w:val="00CA0F9E"/>
    <w:rsid w:val="00CA2E88"/>
    <w:rsid w:val="00CA34AE"/>
    <w:rsid w:val="00CA3657"/>
    <w:rsid w:val="00CA3C20"/>
    <w:rsid w:val="00CA5628"/>
    <w:rsid w:val="00CA7015"/>
    <w:rsid w:val="00CA7A54"/>
    <w:rsid w:val="00CA7C3B"/>
    <w:rsid w:val="00CB413A"/>
    <w:rsid w:val="00CB6582"/>
    <w:rsid w:val="00CB71FF"/>
    <w:rsid w:val="00CC292A"/>
    <w:rsid w:val="00CC3CB1"/>
    <w:rsid w:val="00CC719C"/>
    <w:rsid w:val="00CD05A0"/>
    <w:rsid w:val="00CD37CC"/>
    <w:rsid w:val="00CD6613"/>
    <w:rsid w:val="00CD792E"/>
    <w:rsid w:val="00CE2507"/>
    <w:rsid w:val="00CE32AC"/>
    <w:rsid w:val="00CE361B"/>
    <w:rsid w:val="00CE3993"/>
    <w:rsid w:val="00CE5791"/>
    <w:rsid w:val="00CE76F9"/>
    <w:rsid w:val="00CF3A34"/>
    <w:rsid w:val="00CF3D60"/>
    <w:rsid w:val="00CF3E47"/>
    <w:rsid w:val="00CF42DE"/>
    <w:rsid w:val="00CF66CE"/>
    <w:rsid w:val="00D026C5"/>
    <w:rsid w:val="00D06FC2"/>
    <w:rsid w:val="00D12D23"/>
    <w:rsid w:val="00D14D5C"/>
    <w:rsid w:val="00D165D1"/>
    <w:rsid w:val="00D17CA4"/>
    <w:rsid w:val="00D21538"/>
    <w:rsid w:val="00D221E9"/>
    <w:rsid w:val="00D2493F"/>
    <w:rsid w:val="00D25EE8"/>
    <w:rsid w:val="00D27D31"/>
    <w:rsid w:val="00D3220A"/>
    <w:rsid w:val="00D330A9"/>
    <w:rsid w:val="00D33578"/>
    <w:rsid w:val="00D352CC"/>
    <w:rsid w:val="00D36794"/>
    <w:rsid w:val="00D41529"/>
    <w:rsid w:val="00D4187A"/>
    <w:rsid w:val="00D4715A"/>
    <w:rsid w:val="00D4755B"/>
    <w:rsid w:val="00D5123C"/>
    <w:rsid w:val="00D51E66"/>
    <w:rsid w:val="00D52544"/>
    <w:rsid w:val="00D6041C"/>
    <w:rsid w:val="00D60804"/>
    <w:rsid w:val="00D62E84"/>
    <w:rsid w:val="00D64E9A"/>
    <w:rsid w:val="00D66BFA"/>
    <w:rsid w:val="00D71F5F"/>
    <w:rsid w:val="00D72D22"/>
    <w:rsid w:val="00D745C8"/>
    <w:rsid w:val="00D74FB0"/>
    <w:rsid w:val="00D76B22"/>
    <w:rsid w:val="00D81AE4"/>
    <w:rsid w:val="00D85E26"/>
    <w:rsid w:val="00D86681"/>
    <w:rsid w:val="00D93A84"/>
    <w:rsid w:val="00DA7CCB"/>
    <w:rsid w:val="00DB0984"/>
    <w:rsid w:val="00DB2AFA"/>
    <w:rsid w:val="00DB428A"/>
    <w:rsid w:val="00DC724F"/>
    <w:rsid w:val="00DD3921"/>
    <w:rsid w:val="00DD564E"/>
    <w:rsid w:val="00DE01C2"/>
    <w:rsid w:val="00DE2628"/>
    <w:rsid w:val="00DE4B2F"/>
    <w:rsid w:val="00DE4EA5"/>
    <w:rsid w:val="00DE4ED3"/>
    <w:rsid w:val="00DE51D0"/>
    <w:rsid w:val="00DF0659"/>
    <w:rsid w:val="00DF0EA3"/>
    <w:rsid w:val="00DF23C8"/>
    <w:rsid w:val="00DF425A"/>
    <w:rsid w:val="00DF61FE"/>
    <w:rsid w:val="00E00C5B"/>
    <w:rsid w:val="00E02BE6"/>
    <w:rsid w:val="00E05221"/>
    <w:rsid w:val="00E0637D"/>
    <w:rsid w:val="00E11255"/>
    <w:rsid w:val="00E12C4A"/>
    <w:rsid w:val="00E1411A"/>
    <w:rsid w:val="00E178F9"/>
    <w:rsid w:val="00E24567"/>
    <w:rsid w:val="00E24699"/>
    <w:rsid w:val="00E25DBA"/>
    <w:rsid w:val="00E26BB2"/>
    <w:rsid w:val="00E35120"/>
    <w:rsid w:val="00E40E67"/>
    <w:rsid w:val="00E41A27"/>
    <w:rsid w:val="00E44C1B"/>
    <w:rsid w:val="00E528F9"/>
    <w:rsid w:val="00E533C1"/>
    <w:rsid w:val="00E53A19"/>
    <w:rsid w:val="00E54484"/>
    <w:rsid w:val="00E613A7"/>
    <w:rsid w:val="00E62CF2"/>
    <w:rsid w:val="00E63B7E"/>
    <w:rsid w:val="00E64042"/>
    <w:rsid w:val="00E64BAB"/>
    <w:rsid w:val="00E65346"/>
    <w:rsid w:val="00E70BA0"/>
    <w:rsid w:val="00E710CA"/>
    <w:rsid w:val="00E7293B"/>
    <w:rsid w:val="00E72AE2"/>
    <w:rsid w:val="00E745D7"/>
    <w:rsid w:val="00E75EAF"/>
    <w:rsid w:val="00E76471"/>
    <w:rsid w:val="00E80462"/>
    <w:rsid w:val="00E8114F"/>
    <w:rsid w:val="00E838C0"/>
    <w:rsid w:val="00E877EB"/>
    <w:rsid w:val="00E908E2"/>
    <w:rsid w:val="00E92B85"/>
    <w:rsid w:val="00E93015"/>
    <w:rsid w:val="00E9559F"/>
    <w:rsid w:val="00E9602C"/>
    <w:rsid w:val="00EA16B4"/>
    <w:rsid w:val="00EA205A"/>
    <w:rsid w:val="00EA774B"/>
    <w:rsid w:val="00EB465E"/>
    <w:rsid w:val="00EC419B"/>
    <w:rsid w:val="00EC572A"/>
    <w:rsid w:val="00ED0A55"/>
    <w:rsid w:val="00ED334A"/>
    <w:rsid w:val="00ED522C"/>
    <w:rsid w:val="00EE2496"/>
    <w:rsid w:val="00EE2B8D"/>
    <w:rsid w:val="00EE3166"/>
    <w:rsid w:val="00EF0761"/>
    <w:rsid w:val="00EF0AC0"/>
    <w:rsid w:val="00EF1098"/>
    <w:rsid w:val="00EF290E"/>
    <w:rsid w:val="00EF411D"/>
    <w:rsid w:val="00EF6883"/>
    <w:rsid w:val="00F01314"/>
    <w:rsid w:val="00F058B6"/>
    <w:rsid w:val="00F159F8"/>
    <w:rsid w:val="00F1768E"/>
    <w:rsid w:val="00F202FE"/>
    <w:rsid w:val="00F20BE5"/>
    <w:rsid w:val="00F24DE6"/>
    <w:rsid w:val="00F268BF"/>
    <w:rsid w:val="00F31FDC"/>
    <w:rsid w:val="00F35660"/>
    <w:rsid w:val="00F35B84"/>
    <w:rsid w:val="00F4020C"/>
    <w:rsid w:val="00F40C0E"/>
    <w:rsid w:val="00F5154A"/>
    <w:rsid w:val="00F51601"/>
    <w:rsid w:val="00F546C0"/>
    <w:rsid w:val="00F54EE1"/>
    <w:rsid w:val="00F55E9C"/>
    <w:rsid w:val="00F606CE"/>
    <w:rsid w:val="00F61AB9"/>
    <w:rsid w:val="00F6308D"/>
    <w:rsid w:val="00F65D33"/>
    <w:rsid w:val="00F66696"/>
    <w:rsid w:val="00F6719E"/>
    <w:rsid w:val="00F76134"/>
    <w:rsid w:val="00F82155"/>
    <w:rsid w:val="00F824A9"/>
    <w:rsid w:val="00F87356"/>
    <w:rsid w:val="00F95F73"/>
    <w:rsid w:val="00F9795A"/>
    <w:rsid w:val="00F97F15"/>
    <w:rsid w:val="00FA33F1"/>
    <w:rsid w:val="00FA75D8"/>
    <w:rsid w:val="00FB04B4"/>
    <w:rsid w:val="00FB2C34"/>
    <w:rsid w:val="00FB4774"/>
    <w:rsid w:val="00FB49D5"/>
    <w:rsid w:val="00FB749F"/>
    <w:rsid w:val="00FC06BE"/>
    <w:rsid w:val="00FC1203"/>
    <w:rsid w:val="00FC2E60"/>
    <w:rsid w:val="00FC34DA"/>
    <w:rsid w:val="00FC478E"/>
    <w:rsid w:val="00FD1B41"/>
    <w:rsid w:val="00FD27C0"/>
    <w:rsid w:val="00FD2EA5"/>
    <w:rsid w:val="00FD5452"/>
    <w:rsid w:val="00FD717B"/>
    <w:rsid w:val="00FD797F"/>
    <w:rsid w:val="00FE1894"/>
    <w:rsid w:val="00FE2568"/>
    <w:rsid w:val="00FE331B"/>
    <w:rsid w:val="00FE3B26"/>
    <w:rsid w:val="00FE6B4E"/>
    <w:rsid w:val="00FF03DD"/>
    <w:rsid w:val="00FF1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16E31"/>
  <w15:docId w15:val="{6B5D7FFB-2063-4660-80FE-FD9FFD6E4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67AD7"/>
    <w:rPr>
      <w:sz w:val="24"/>
      <w:szCs w:val="24"/>
    </w:rPr>
  </w:style>
  <w:style w:type="paragraph" w:styleId="Nadpis1">
    <w:name w:val="heading 1"/>
    <w:basedOn w:val="Normln"/>
    <w:next w:val="Normln"/>
    <w:qFormat/>
    <w:rsid w:val="00567AD7"/>
    <w:pPr>
      <w:keepNext/>
      <w:outlineLvl w:val="0"/>
    </w:pPr>
    <w:rPr>
      <w:sz w:val="70"/>
      <w:szCs w:val="20"/>
    </w:rPr>
  </w:style>
  <w:style w:type="paragraph" w:styleId="Nadpis2">
    <w:name w:val="heading 2"/>
    <w:basedOn w:val="Normln"/>
    <w:next w:val="Normln"/>
    <w:qFormat/>
    <w:rsid w:val="00567AD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A12F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311186"/>
    <w:rPr>
      <w:b/>
      <w:bCs/>
    </w:rPr>
  </w:style>
  <w:style w:type="character" w:styleId="Hypertextovodkaz">
    <w:name w:val="Hyperlink"/>
    <w:uiPriority w:val="99"/>
    <w:rsid w:val="00567AD7"/>
    <w:rPr>
      <w:color w:val="0000FF"/>
      <w:u w:val="single"/>
    </w:rPr>
  </w:style>
  <w:style w:type="paragraph" w:styleId="Zhlav">
    <w:name w:val="header"/>
    <w:basedOn w:val="Normln"/>
    <w:link w:val="ZhlavChar"/>
    <w:rsid w:val="00567A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67AD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67AD7"/>
  </w:style>
  <w:style w:type="paragraph" w:styleId="Textbubliny">
    <w:name w:val="Balloon Text"/>
    <w:basedOn w:val="Normln"/>
    <w:semiHidden/>
    <w:rsid w:val="00567AD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67AD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362D8F"/>
    <w:pPr>
      <w:tabs>
        <w:tab w:val="right" w:leader="dot" w:pos="9062"/>
      </w:tabs>
      <w:ind w:left="240"/>
    </w:pPr>
    <w:rPr>
      <w:rFonts w:ascii="Arial" w:hAnsi="Arial" w:cs="Arial"/>
      <w:bCs/>
      <w:iCs/>
      <w:noProof/>
      <w:sz w:val="22"/>
      <w:szCs w:val="22"/>
    </w:rPr>
  </w:style>
  <w:style w:type="character" w:customStyle="1" w:styleId="Nadpis2Char">
    <w:name w:val="Nadpis 2 Char"/>
    <w:rsid w:val="00567AD7"/>
    <w:rPr>
      <w:rFonts w:ascii="Arial" w:hAnsi="Arial" w:cs="Arial"/>
      <w:b/>
      <w:bCs/>
      <w:i/>
      <w:iCs/>
      <w:sz w:val="28"/>
      <w:szCs w:val="28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604747"/>
    <w:pPr>
      <w:tabs>
        <w:tab w:val="right" w:leader="dot" w:pos="9062"/>
      </w:tabs>
      <w:ind w:left="240" w:firstLine="469"/>
    </w:pPr>
    <w:rPr>
      <w:rFonts w:ascii="Arial" w:hAnsi="Arial" w:cs="Arial"/>
      <w:noProof/>
      <w:sz w:val="22"/>
      <w:szCs w:val="22"/>
    </w:rPr>
  </w:style>
  <w:style w:type="character" w:customStyle="1" w:styleId="null">
    <w:name w:val="null"/>
    <w:basedOn w:val="Standardnpsmoodstavce"/>
    <w:rsid w:val="00311186"/>
  </w:style>
  <w:style w:type="character" w:customStyle="1" w:styleId="ZhlavChar">
    <w:name w:val="Záhlaví Char"/>
    <w:link w:val="Zhlav"/>
    <w:rsid w:val="00FB749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14920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196F74"/>
  </w:style>
  <w:style w:type="character" w:customStyle="1" w:styleId="il">
    <w:name w:val="il"/>
    <w:basedOn w:val="Standardnpsmoodstavce"/>
    <w:rsid w:val="00196F74"/>
  </w:style>
  <w:style w:type="paragraph" w:styleId="Nadpisobsahu">
    <w:name w:val="TOC Heading"/>
    <w:basedOn w:val="Nadpis1"/>
    <w:next w:val="Normln"/>
    <w:uiPriority w:val="39"/>
    <w:unhideWhenUsed/>
    <w:qFormat/>
    <w:rsid w:val="00251296"/>
    <w:pPr>
      <w:keepLines/>
      <w:spacing w:before="48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">
    <w:name w:val="Body Text"/>
    <w:basedOn w:val="Normln"/>
    <w:link w:val="ZkladntextChar"/>
    <w:rsid w:val="00A12F58"/>
    <w:pPr>
      <w:spacing w:before="120"/>
      <w:jc w:val="both"/>
    </w:pPr>
    <w:rPr>
      <w:rFonts w:ascii="Arial Narrow" w:hAnsi="Arial Narrow"/>
      <w:sz w:val="20"/>
    </w:rPr>
  </w:style>
  <w:style w:type="character" w:customStyle="1" w:styleId="ZkladntextChar">
    <w:name w:val="Základní text Char"/>
    <w:basedOn w:val="Standardnpsmoodstavce"/>
    <w:link w:val="Zkladntext"/>
    <w:rsid w:val="00A12F58"/>
    <w:rPr>
      <w:rFonts w:ascii="Arial Narrow" w:hAnsi="Arial Narrow"/>
      <w:szCs w:val="24"/>
    </w:rPr>
  </w:style>
  <w:style w:type="character" w:customStyle="1" w:styleId="Nadpis3Char">
    <w:name w:val="Nadpis 3 Char"/>
    <w:basedOn w:val="Standardnpsmoodstavce"/>
    <w:link w:val="Nadpis3"/>
    <w:semiHidden/>
    <w:rsid w:val="00A12F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patChar">
    <w:name w:val="Zápatí Char"/>
    <w:basedOn w:val="Standardnpsmoodstavce"/>
    <w:link w:val="Zpat"/>
    <w:rsid w:val="00997CA2"/>
    <w:rPr>
      <w:sz w:val="24"/>
      <w:szCs w:val="24"/>
    </w:rPr>
  </w:style>
  <w:style w:type="paragraph" w:styleId="Bezmezer">
    <w:name w:val="No Spacing"/>
    <w:uiPriority w:val="1"/>
    <w:qFormat/>
    <w:rsid w:val="0085306E"/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112477"/>
    <w:pPr>
      <w:spacing w:before="100" w:beforeAutospacing="1" w:after="100" w:afterAutospacing="1"/>
    </w:pPr>
  </w:style>
  <w:style w:type="character" w:customStyle="1" w:styleId="item">
    <w:name w:val="item"/>
    <w:basedOn w:val="Standardnpsmoodstavce"/>
    <w:rsid w:val="007C6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haassohn-rukov.cz/vase-plus/snadne-cisteni-vymenik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haassohn-rukov.cz/vase-plus/easy-contro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2462F-7C73-4389-ABE3-EB19246BA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</Pages>
  <Words>1360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DOKUMENTACE</vt:lpstr>
    </vt:vector>
  </TitlesOfParts>
  <Company>MPSV</Company>
  <LinksUpToDate>false</LinksUpToDate>
  <CharactersWithSpaces>9372</CharactersWithSpaces>
  <SharedDoc>false</SharedDoc>
  <HLinks>
    <vt:vector size="126" baseType="variant">
      <vt:variant>
        <vt:i4>1310770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_Toc387834574</vt:lpwstr>
      </vt:variant>
      <vt:variant>
        <vt:i4>1310770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_Toc387834573</vt:lpwstr>
      </vt:variant>
      <vt:variant>
        <vt:i4>1310770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_Toc387834572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_Toc387834571</vt:lpwstr>
      </vt:variant>
      <vt:variant>
        <vt:i4>1310770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_Toc387834570</vt:lpwstr>
      </vt:variant>
      <vt:variant>
        <vt:i4>1376306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_Toc387834569</vt:lpwstr>
      </vt:variant>
      <vt:variant>
        <vt:i4>1376306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_Toc387834568</vt:lpwstr>
      </vt:variant>
      <vt:variant>
        <vt:i4>1376306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_Toc387834567</vt:lpwstr>
      </vt:variant>
      <vt:variant>
        <vt:i4>1376306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_Toc387834566</vt:lpwstr>
      </vt:variant>
      <vt:variant>
        <vt:i4>1376306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_Toc387834565</vt:lpwstr>
      </vt:variant>
      <vt:variant>
        <vt:i4>1376306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_Toc387834564</vt:lpwstr>
      </vt:variant>
      <vt:variant>
        <vt:i4>1376306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_Toc387834563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_Toc387834562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_Toc387834561</vt:lpwstr>
      </vt:variant>
      <vt:variant>
        <vt:i4>1376306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_Toc387834560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_Toc387834559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_Toc387834558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_Toc387834557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_Toc387834556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_Toc387834555</vt:lpwstr>
      </vt:variant>
      <vt:variant>
        <vt:i4>1441842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_Toc387834554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DOKUMENTACE</dc:title>
  <dc:creator>MPSV</dc:creator>
  <cp:lastModifiedBy>Milan</cp:lastModifiedBy>
  <cp:revision>29</cp:revision>
  <cp:lastPrinted>2022-01-03T09:23:00Z</cp:lastPrinted>
  <dcterms:created xsi:type="dcterms:W3CDTF">2019-02-25T05:20:00Z</dcterms:created>
  <dcterms:modified xsi:type="dcterms:W3CDTF">2022-10-28T06:50:00Z</dcterms:modified>
</cp:coreProperties>
</file>