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F74B2" w14:textId="59E58A3B" w:rsidR="00B06BBA" w:rsidRDefault="00B06BBA" w:rsidP="00B06BBA">
      <w:pPr>
        <w:spacing w:before="120" w:line="360" w:lineRule="atLeast"/>
        <w:rPr>
          <w:rFonts w:ascii="Arial" w:hAnsi="Arial"/>
          <w:b/>
          <w:sz w:val="24"/>
          <w:szCs w:val="24"/>
        </w:rPr>
      </w:pPr>
      <w:proofErr w:type="gramStart"/>
      <w:r>
        <w:rPr>
          <w:rFonts w:ascii="Arial" w:hAnsi="Arial"/>
        </w:rPr>
        <w:t>Akce :</w:t>
      </w:r>
      <w:proofErr w:type="gramEnd"/>
      <w:r>
        <w:t xml:space="preserve">         </w:t>
      </w:r>
      <w:r>
        <w:tab/>
      </w:r>
      <w:r w:rsidRPr="004A02C5">
        <w:rPr>
          <w:rFonts w:ascii="Arial" w:hAnsi="Arial"/>
          <w:b/>
          <w:sz w:val="32"/>
          <w:szCs w:val="32"/>
        </w:rPr>
        <w:t xml:space="preserve"> </w:t>
      </w:r>
      <w:r w:rsidRPr="00B06BBA">
        <w:rPr>
          <w:rFonts w:ascii="Arial" w:hAnsi="Arial"/>
          <w:b/>
          <w:sz w:val="24"/>
          <w:szCs w:val="24"/>
        </w:rPr>
        <w:t>PŘÍPOJKA</w:t>
      </w:r>
      <w:r w:rsidR="00EE35C7">
        <w:rPr>
          <w:rFonts w:ascii="Arial" w:hAnsi="Arial"/>
          <w:b/>
          <w:sz w:val="24"/>
          <w:szCs w:val="24"/>
        </w:rPr>
        <w:t xml:space="preserve"> </w:t>
      </w:r>
      <w:r w:rsidR="00EE35C7" w:rsidRPr="008703B3">
        <w:rPr>
          <w:rFonts w:ascii="Arial" w:hAnsi="Arial"/>
          <w:b/>
          <w:sz w:val="24"/>
          <w:szCs w:val="24"/>
        </w:rPr>
        <w:t>KANALIZACE</w:t>
      </w:r>
      <w:r w:rsidR="00EE35C7">
        <w:rPr>
          <w:rFonts w:ascii="Arial" w:hAnsi="Arial"/>
          <w:b/>
          <w:sz w:val="24"/>
          <w:szCs w:val="24"/>
        </w:rPr>
        <w:t xml:space="preserve"> A</w:t>
      </w:r>
      <w:r w:rsidRPr="00B06BBA">
        <w:rPr>
          <w:rFonts w:ascii="Arial" w:hAnsi="Arial"/>
          <w:b/>
          <w:sz w:val="24"/>
          <w:szCs w:val="24"/>
        </w:rPr>
        <w:t xml:space="preserve"> VODY PRO ZAHRADNÍ CHATU</w:t>
      </w:r>
    </w:p>
    <w:p w14:paraId="0E2CA4D0" w14:textId="01FDBC9F" w:rsidR="00B06BBA" w:rsidRDefault="00B06BBA" w:rsidP="00B06BBA">
      <w:pPr>
        <w:spacing w:before="120" w:line="360" w:lineRule="atLeast"/>
        <w:rPr>
          <w:rFonts w:ascii="Arial" w:hAnsi="Arial"/>
          <w:b/>
        </w:rPr>
      </w:pPr>
      <w:proofErr w:type="gramStart"/>
      <w:r>
        <w:rPr>
          <w:rFonts w:ascii="Arial" w:hAnsi="Arial"/>
        </w:rPr>
        <w:t>Místo ,</w:t>
      </w:r>
      <w:proofErr w:type="gramEnd"/>
      <w:r>
        <w:rPr>
          <w:rFonts w:ascii="Arial" w:hAnsi="Arial"/>
        </w:rPr>
        <w:t xml:space="preserve"> k. </w:t>
      </w:r>
      <w:proofErr w:type="spellStart"/>
      <w:r>
        <w:rPr>
          <w:rFonts w:ascii="Arial" w:hAnsi="Arial"/>
        </w:rPr>
        <w:t>ú.</w:t>
      </w:r>
      <w:proofErr w:type="spellEnd"/>
      <w:r>
        <w:rPr>
          <w:rFonts w:ascii="Arial" w:hAnsi="Arial"/>
        </w:rPr>
        <w:t xml:space="preserve"> :</w:t>
      </w:r>
      <w:r>
        <w:rPr>
          <w:rFonts w:ascii="Arial" w:hAnsi="Arial"/>
        </w:rPr>
        <w:tab/>
        <w:t xml:space="preserve"> </w:t>
      </w:r>
      <w:r w:rsidRPr="00B06BBA">
        <w:rPr>
          <w:rFonts w:ascii="Arial" w:hAnsi="Arial"/>
          <w:b/>
        </w:rPr>
        <w:t>Dolany u Olomouce</w:t>
      </w:r>
      <w:r w:rsidR="00E32B22">
        <w:rPr>
          <w:rFonts w:ascii="Arial" w:hAnsi="Arial"/>
          <w:b/>
        </w:rPr>
        <w:t xml:space="preserve"> </w:t>
      </w:r>
      <w:r>
        <w:rPr>
          <w:rFonts w:ascii="Arial" w:hAnsi="Arial"/>
          <w:b/>
        </w:rPr>
        <w:t xml:space="preserve">; </w:t>
      </w:r>
      <w:r w:rsidRPr="00B06BBA">
        <w:rPr>
          <w:rFonts w:ascii="Arial" w:hAnsi="Arial"/>
          <w:b/>
        </w:rPr>
        <w:t xml:space="preserve"> </w:t>
      </w:r>
      <w:proofErr w:type="spellStart"/>
      <w:r w:rsidRPr="00B06BBA">
        <w:rPr>
          <w:rFonts w:ascii="Arial" w:hAnsi="Arial"/>
          <w:b/>
        </w:rPr>
        <w:t>parc.č</w:t>
      </w:r>
      <w:proofErr w:type="spellEnd"/>
      <w:r w:rsidRPr="00B06BBA">
        <w:rPr>
          <w:rFonts w:ascii="Arial" w:hAnsi="Arial"/>
          <w:b/>
        </w:rPr>
        <w:t xml:space="preserve">. 786/1 </w:t>
      </w:r>
    </w:p>
    <w:p w14:paraId="61BB725D" w14:textId="77777777" w:rsidR="00B06BBA" w:rsidRDefault="00B06BBA" w:rsidP="00B06BBA">
      <w:pPr>
        <w:spacing w:before="120" w:line="360" w:lineRule="auto"/>
        <w:rPr>
          <w:rFonts w:ascii="Arial" w:hAnsi="Arial"/>
          <w:b/>
        </w:rPr>
      </w:pPr>
      <w:proofErr w:type="gramStart"/>
      <w:r>
        <w:rPr>
          <w:rFonts w:ascii="Arial" w:hAnsi="Arial"/>
        </w:rPr>
        <w:t>Okres :</w:t>
      </w:r>
      <w:proofErr w:type="gramEnd"/>
      <w:r>
        <w:rPr>
          <w:rFonts w:ascii="Arial" w:hAnsi="Arial"/>
        </w:rPr>
        <w:tab/>
      </w:r>
      <w:r>
        <w:rPr>
          <w:rFonts w:ascii="Arial" w:hAnsi="Arial"/>
        </w:rPr>
        <w:tab/>
        <w:t xml:space="preserve"> </w:t>
      </w:r>
      <w:r>
        <w:rPr>
          <w:rFonts w:ascii="Arial" w:hAnsi="Arial"/>
          <w:b/>
        </w:rPr>
        <w:t>Olomouc</w:t>
      </w:r>
    </w:p>
    <w:p w14:paraId="0B5D99B8" w14:textId="77777777" w:rsidR="00B06BBA" w:rsidRDefault="00B06BBA" w:rsidP="00B06BBA">
      <w:pPr>
        <w:spacing w:line="360" w:lineRule="auto"/>
        <w:rPr>
          <w:rFonts w:ascii="Arial" w:hAnsi="Arial" w:cs="Arial"/>
          <w:b/>
        </w:rPr>
      </w:pPr>
      <w:proofErr w:type="gramStart"/>
      <w:r>
        <w:rPr>
          <w:rFonts w:ascii="Arial" w:hAnsi="Arial"/>
        </w:rPr>
        <w:t>Investor :</w:t>
      </w:r>
      <w:proofErr w:type="gramEnd"/>
      <w:r w:rsidRPr="00883573">
        <w:rPr>
          <w:rFonts w:ascii="Arial" w:hAnsi="Arial" w:cs="Arial"/>
        </w:rPr>
        <w:t xml:space="preserve"> </w:t>
      </w:r>
      <w:r>
        <w:rPr>
          <w:rFonts w:ascii="Arial" w:hAnsi="Arial" w:cs="Arial"/>
        </w:rPr>
        <w:tab/>
        <w:t xml:space="preserve"> </w:t>
      </w:r>
      <w:r w:rsidRPr="00B06BBA">
        <w:rPr>
          <w:rFonts w:ascii="Arial" w:hAnsi="Arial" w:cs="Arial"/>
          <w:b/>
        </w:rPr>
        <w:t xml:space="preserve">Blaťák Radim a </w:t>
      </w:r>
      <w:proofErr w:type="spellStart"/>
      <w:r w:rsidRPr="00B06BBA">
        <w:rPr>
          <w:rFonts w:ascii="Arial" w:hAnsi="Arial" w:cs="Arial"/>
          <w:b/>
        </w:rPr>
        <w:t>Blaťáková</w:t>
      </w:r>
      <w:proofErr w:type="spellEnd"/>
      <w:r w:rsidRPr="00B06BBA">
        <w:rPr>
          <w:rFonts w:ascii="Arial" w:hAnsi="Arial" w:cs="Arial"/>
          <w:b/>
        </w:rPr>
        <w:t xml:space="preserve"> Kateřina</w:t>
      </w:r>
      <w:r>
        <w:rPr>
          <w:rFonts w:ascii="Arial" w:hAnsi="Arial" w:cs="Arial"/>
          <w:b/>
        </w:rPr>
        <w:t xml:space="preserve">, </w:t>
      </w:r>
      <w:r w:rsidRPr="00B06BBA">
        <w:rPr>
          <w:rFonts w:ascii="Arial" w:hAnsi="Arial" w:cs="Arial"/>
          <w:b/>
        </w:rPr>
        <w:t xml:space="preserve">Dolany č.p.589,  78316 Dolany </w:t>
      </w:r>
    </w:p>
    <w:p w14:paraId="1BEC88B6" w14:textId="77777777" w:rsidR="00B06BBA" w:rsidRPr="00386DF9" w:rsidRDefault="00B06BBA" w:rsidP="00B06BBA">
      <w:pPr>
        <w:spacing w:line="360" w:lineRule="auto"/>
        <w:rPr>
          <w:rFonts w:ascii="Arial" w:hAnsi="Arial"/>
        </w:rPr>
      </w:pPr>
      <w:r w:rsidRPr="00B325FE">
        <w:rPr>
          <w:rFonts w:ascii="Arial" w:hAnsi="Arial" w:cs="Arial"/>
        </w:rPr>
        <w:t>Část</w:t>
      </w:r>
      <w:r>
        <w:rPr>
          <w:rFonts w:ascii="Arial" w:hAnsi="Arial"/>
        </w:rPr>
        <w:t xml:space="preserve"> </w:t>
      </w:r>
      <w:proofErr w:type="gramStart"/>
      <w:r>
        <w:rPr>
          <w:rFonts w:ascii="Arial" w:hAnsi="Arial"/>
        </w:rPr>
        <w:t>projektu :</w:t>
      </w:r>
      <w:proofErr w:type="gramEnd"/>
      <w:r>
        <w:rPr>
          <w:rFonts w:ascii="Arial" w:hAnsi="Arial"/>
        </w:rPr>
        <w:tab/>
      </w:r>
      <w:r w:rsidRPr="000067EF">
        <w:rPr>
          <w:rFonts w:ascii="Arial" w:hAnsi="Arial"/>
          <w:b/>
        </w:rPr>
        <w:t xml:space="preserve"> </w:t>
      </w:r>
      <w:r w:rsidRPr="004A02C5">
        <w:rPr>
          <w:rFonts w:ascii="Arial" w:hAnsi="Arial"/>
          <w:b/>
        </w:rPr>
        <w:t>D.</w:t>
      </w:r>
      <w:r>
        <w:rPr>
          <w:rFonts w:ascii="Arial" w:hAnsi="Arial"/>
          <w:b/>
        </w:rPr>
        <w:t>2</w:t>
      </w:r>
      <w:r w:rsidRPr="004A02C5">
        <w:rPr>
          <w:rFonts w:ascii="Arial" w:hAnsi="Arial"/>
          <w:b/>
        </w:rPr>
        <w:t xml:space="preserve">. </w:t>
      </w:r>
      <w:r w:rsidRPr="00386DF9">
        <w:rPr>
          <w:rFonts w:ascii="Arial" w:hAnsi="Arial"/>
          <w:b/>
        </w:rPr>
        <w:t>Inženýrské objekty</w:t>
      </w:r>
      <w:r w:rsidRPr="00386DF9">
        <w:rPr>
          <w:rFonts w:ascii="Arial" w:hAnsi="Arial"/>
        </w:rPr>
        <w:t xml:space="preserve"> </w:t>
      </w:r>
    </w:p>
    <w:p w14:paraId="5C4578F8" w14:textId="77777777" w:rsidR="00B06BBA" w:rsidRDefault="00B06BBA" w:rsidP="00B06BBA">
      <w:pPr>
        <w:spacing w:before="120" w:line="360" w:lineRule="atLeast"/>
        <w:rPr>
          <w:rFonts w:ascii="Arial" w:hAnsi="Arial"/>
        </w:rPr>
      </w:pPr>
    </w:p>
    <w:p w14:paraId="703EAD8A" w14:textId="77777777" w:rsidR="00B06BBA" w:rsidRDefault="00B06BBA" w:rsidP="00B06BBA">
      <w:pPr>
        <w:spacing w:before="120" w:line="360" w:lineRule="atLeast"/>
        <w:rPr>
          <w:rFonts w:ascii="Arial" w:hAnsi="Arial"/>
        </w:rPr>
      </w:pPr>
    </w:p>
    <w:p w14:paraId="2F94731B" w14:textId="77777777" w:rsidR="00B06BBA" w:rsidRDefault="00B06BBA" w:rsidP="00B06BBA">
      <w:pPr>
        <w:spacing w:before="120" w:line="360" w:lineRule="atLeast"/>
        <w:rPr>
          <w:rFonts w:ascii="Arial" w:hAnsi="Arial"/>
        </w:rPr>
      </w:pPr>
    </w:p>
    <w:p w14:paraId="6D10A2E8" w14:textId="77777777" w:rsidR="00B06BBA" w:rsidRDefault="005966C9" w:rsidP="00B06BBA">
      <w:pPr>
        <w:spacing w:before="120" w:line="360" w:lineRule="atLeast"/>
        <w:rPr>
          <w:rFonts w:ascii="Arial" w:hAnsi="Arial"/>
        </w:rPr>
      </w:pPr>
      <w:r>
        <w:rPr>
          <w:noProof/>
        </w:rPr>
        <w:pict w14:anchorId="77C05165">
          <v:rect id="_x0000_s1026" style="position:absolute;margin-left:3.6pt;margin-top:15.55pt;width:443.85pt;height:116.55pt;z-index:251659264" o:allowincell="f" filled="f" strokeweight="1pt"/>
        </w:pict>
      </w:r>
      <w:r w:rsidR="00B06BBA" w:rsidRPr="0008568B">
        <w:rPr>
          <w:rFonts w:ascii="Arial" w:hAnsi="Arial"/>
        </w:rPr>
        <w:t xml:space="preserve"> </w:t>
      </w:r>
    </w:p>
    <w:p w14:paraId="32467ECA" w14:textId="77777777" w:rsidR="00B06BBA" w:rsidRDefault="00B06BBA" w:rsidP="00B06BBA">
      <w:pPr>
        <w:spacing w:before="120" w:line="240" w:lineRule="atLeast"/>
        <w:jc w:val="center"/>
        <w:rPr>
          <w:rFonts w:ascii="Arial" w:hAnsi="Arial"/>
          <w:b/>
          <w:sz w:val="28"/>
          <w:szCs w:val="28"/>
        </w:rPr>
      </w:pPr>
      <w:proofErr w:type="gramStart"/>
      <w:r w:rsidRPr="00F021E5">
        <w:rPr>
          <w:rFonts w:ascii="Arial" w:hAnsi="Arial"/>
          <w:b/>
          <w:sz w:val="28"/>
          <w:szCs w:val="28"/>
        </w:rPr>
        <w:t>část :</w:t>
      </w:r>
      <w:proofErr w:type="gramEnd"/>
      <w:r w:rsidRPr="00F021E5">
        <w:rPr>
          <w:rFonts w:ascii="Arial" w:hAnsi="Arial"/>
          <w:b/>
          <w:sz w:val="28"/>
          <w:szCs w:val="28"/>
        </w:rPr>
        <w:t xml:space="preserve"> </w:t>
      </w:r>
      <w:r>
        <w:rPr>
          <w:rFonts w:ascii="Arial" w:hAnsi="Arial"/>
          <w:b/>
          <w:sz w:val="28"/>
          <w:szCs w:val="28"/>
        </w:rPr>
        <w:t>D.2.  Inženýrské objekty</w:t>
      </w:r>
    </w:p>
    <w:p w14:paraId="557AE36C" w14:textId="67F4C1F3" w:rsidR="00B06BBA" w:rsidRDefault="00B06BBA" w:rsidP="00B06BBA">
      <w:pPr>
        <w:numPr>
          <w:ilvl w:val="0"/>
          <w:numId w:val="2"/>
        </w:numPr>
        <w:spacing w:before="120" w:line="240" w:lineRule="atLeast"/>
        <w:jc w:val="both"/>
        <w:rPr>
          <w:rFonts w:ascii="Arial" w:hAnsi="Arial"/>
          <w:b/>
          <w:sz w:val="28"/>
          <w:szCs w:val="28"/>
        </w:rPr>
      </w:pPr>
      <w:r>
        <w:rPr>
          <w:rFonts w:ascii="Arial" w:hAnsi="Arial"/>
          <w:b/>
          <w:sz w:val="28"/>
          <w:szCs w:val="28"/>
        </w:rPr>
        <w:t xml:space="preserve">přípojka </w:t>
      </w:r>
      <w:r w:rsidR="00EE35C7">
        <w:rPr>
          <w:rFonts w:ascii="Arial" w:hAnsi="Arial"/>
          <w:b/>
          <w:sz w:val="28"/>
          <w:szCs w:val="28"/>
        </w:rPr>
        <w:t>kanalizace</w:t>
      </w:r>
    </w:p>
    <w:p w14:paraId="2D76894D" w14:textId="3E722D56" w:rsidR="00EE35C7" w:rsidRPr="00EE35C7" w:rsidRDefault="00EE35C7" w:rsidP="00EE35C7">
      <w:pPr>
        <w:numPr>
          <w:ilvl w:val="0"/>
          <w:numId w:val="2"/>
        </w:numPr>
        <w:spacing w:before="120" w:line="240" w:lineRule="atLeast"/>
        <w:jc w:val="both"/>
        <w:rPr>
          <w:rFonts w:ascii="Arial" w:hAnsi="Arial"/>
          <w:b/>
          <w:sz w:val="28"/>
          <w:szCs w:val="28"/>
        </w:rPr>
      </w:pPr>
      <w:r>
        <w:rPr>
          <w:rFonts w:ascii="Arial" w:hAnsi="Arial"/>
          <w:b/>
          <w:sz w:val="28"/>
          <w:szCs w:val="28"/>
        </w:rPr>
        <w:t>přípojka vody</w:t>
      </w:r>
    </w:p>
    <w:p w14:paraId="6673907B" w14:textId="77777777" w:rsidR="00B06BBA" w:rsidRDefault="00B06BBA" w:rsidP="00B06BBA">
      <w:pPr>
        <w:spacing w:before="120" w:line="240" w:lineRule="atLeast"/>
        <w:ind w:left="1416" w:firstLine="708"/>
        <w:jc w:val="center"/>
      </w:pPr>
    </w:p>
    <w:p w14:paraId="7A7AAE40" w14:textId="77777777" w:rsidR="00B06BBA" w:rsidRPr="006B78E1" w:rsidRDefault="00B06BBA" w:rsidP="00B06BBA">
      <w:pPr>
        <w:spacing w:before="120" w:line="240" w:lineRule="atLeast"/>
        <w:jc w:val="center"/>
        <w:rPr>
          <w:rFonts w:ascii="Arial" w:hAnsi="Arial"/>
          <w:b/>
          <w:sz w:val="24"/>
          <w:szCs w:val="24"/>
        </w:rPr>
      </w:pPr>
      <w:proofErr w:type="gramStart"/>
      <w:r w:rsidRPr="006B78E1">
        <w:rPr>
          <w:rFonts w:ascii="Arial" w:hAnsi="Arial"/>
          <w:b/>
          <w:sz w:val="24"/>
          <w:szCs w:val="24"/>
        </w:rPr>
        <w:t>Technická  zpráva</w:t>
      </w:r>
      <w:proofErr w:type="gramEnd"/>
      <w:r w:rsidRPr="006B78E1">
        <w:rPr>
          <w:rFonts w:ascii="Arial" w:hAnsi="Arial"/>
          <w:b/>
          <w:sz w:val="24"/>
          <w:szCs w:val="24"/>
        </w:rPr>
        <w:t xml:space="preserve">  k</w:t>
      </w:r>
      <w:r>
        <w:rPr>
          <w:rFonts w:ascii="Arial" w:hAnsi="Arial"/>
          <w:b/>
          <w:sz w:val="24"/>
          <w:szCs w:val="24"/>
        </w:rPr>
        <w:t> územnímu souhlasu</w:t>
      </w:r>
    </w:p>
    <w:p w14:paraId="4F7BB8D9" w14:textId="77777777" w:rsidR="00B06BBA" w:rsidRDefault="00B06BBA" w:rsidP="00B06BBA">
      <w:pPr>
        <w:spacing w:before="120" w:line="360" w:lineRule="atLeast"/>
        <w:jc w:val="center"/>
        <w:rPr>
          <w:rFonts w:ascii="Arial" w:hAnsi="Arial"/>
          <w:b/>
          <w:sz w:val="36"/>
        </w:rPr>
      </w:pPr>
    </w:p>
    <w:p w14:paraId="586F3060" w14:textId="77777777" w:rsidR="00B06BBA" w:rsidRDefault="00B06BBA" w:rsidP="00B06BBA">
      <w:pPr>
        <w:spacing w:before="120" w:line="360" w:lineRule="atLeast"/>
        <w:rPr>
          <w:rFonts w:ascii="Arial" w:hAnsi="Arial"/>
        </w:rPr>
      </w:pPr>
    </w:p>
    <w:p w14:paraId="3C9FC105" w14:textId="77777777" w:rsidR="00B06BBA" w:rsidRDefault="00B06BBA" w:rsidP="00B06BBA">
      <w:pPr>
        <w:spacing w:before="120" w:line="360" w:lineRule="atLeast"/>
        <w:rPr>
          <w:rFonts w:ascii="Arial" w:hAnsi="Arial"/>
        </w:rPr>
      </w:pPr>
    </w:p>
    <w:p w14:paraId="57BCB71B" w14:textId="77777777" w:rsidR="00B06BBA" w:rsidRDefault="00B06BBA" w:rsidP="00B06BBA">
      <w:pPr>
        <w:spacing w:before="120" w:line="360" w:lineRule="atLeast"/>
        <w:jc w:val="both"/>
        <w:rPr>
          <w:rFonts w:ascii="Arial" w:hAnsi="Arial"/>
          <w:u w:val="single"/>
        </w:rPr>
      </w:pPr>
    </w:p>
    <w:p w14:paraId="7DC95BEC" w14:textId="77777777" w:rsidR="00B06BBA" w:rsidRDefault="00B06BBA" w:rsidP="00B06BBA">
      <w:pPr>
        <w:spacing w:before="120" w:line="360" w:lineRule="atLeast"/>
        <w:jc w:val="both"/>
        <w:rPr>
          <w:rFonts w:ascii="Arial" w:hAnsi="Arial"/>
          <w:u w:val="single"/>
        </w:rPr>
      </w:pPr>
    </w:p>
    <w:p w14:paraId="30D87A20" w14:textId="77777777" w:rsidR="00B06BBA" w:rsidRDefault="00B06BBA" w:rsidP="00B06BBA">
      <w:pPr>
        <w:spacing w:before="120" w:line="360" w:lineRule="atLeast"/>
        <w:rPr>
          <w:rFonts w:ascii="Arial" w:hAnsi="Arial"/>
          <w:u w:val="single"/>
        </w:rPr>
      </w:pPr>
    </w:p>
    <w:p w14:paraId="7BD1EE2B" w14:textId="77777777" w:rsidR="00B06BBA" w:rsidRDefault="00B06BBA" w:rsidP="00B06BBA">
      <w:pPr>
        <w:spacing w:before="120" w:line="360" w:lineRule="atLeast"/>
        <w:rPr>
          <w:rFonts w:ascii="Arial" w:hAnsi="Arial"/>
          <w:u w:val="single"/>
        </w:rPr>
      </w:pPr>
    </w:p>
    <w:p w14:paraId="3FAAF1F0" w14:textId="77777777" w:rsidR="00B06BBA" w:rsidRDefault="00B06BBA" w:rsidP="00B06BBA">
      <w:pPr>
        <w:spacing w:before="120" w:line="360" w:lineRule="atLeast"/>
        <w:rPr>
          <w:rFonts w:ascii="Arial" w:hAnsi="Arial"/>
          <w:u w:val="single"/>
        </w:rPr>
      </w:pPr>
    </w:p>
    <w:p w14:paraId="1C106A04" w14:textId="77777777" w:rsidR="00B06BBA" w:rsidRDefault="00B06BBA" w:rsidP="00B06BBA">
      <w:pPr>
        <w:spacing w:before="120" w:line="360" w:lineRule="atLeast"/>
        <w:rPr>
          <w:rFonts w:ascii="Arial" w:hAnsi="Arial"/>
          <w:u w:val="single"/>
        </w:rPr>
      </w:pPr>
    </w:p>
    <w:p w14:paraId="3CBFEF86" w14:textId="77777777" w:rsidR="00B06BBA" w:rsidRDefault="00B06BBA" w:rsidP="00B06BBA">
      <w:pPr>
        <w:spacing w:before="120" w:line="360" w:lineRule="atLeast"/>
        <w:rPr>
          <w:rFonts w:ascii="Arial" w:hAnsi="Arial"/>
          <w:u w:val="single"/>
        </w:rPr>
      </w:pPr>
    </w:p>
    <w:p w14:paraId="0F6BAA2F" w14:textId="77777777" w:rsidR="00B06BBA" w:rsidRDefault="00B06BBA" w:rsidP="00B06BBA">
      <w:pPr>
        <w:spacing w:before="120" w:line="360" w:lineRule="atLeast"/>
        <w:rPr>
          <w:rFonts w:ascii="Arial" w:hAnsi="Arial"/>
        </w:rPr>
      </w:pPr>
      <w:r>
        <w:rPr>
          <w:rFonts w:ascii="Arial" w:hAnsi="Arial"/>
          <w:u w:val="single"/>
        </w:rPr>
        <w:t xml:space="preserve">zodpovědný </w:t>
      </w:r>
      <w:proofErr w:type="gramStart"/>
      <w:r>
        <w:rPr>
          <w:rFonts w:ascii="Arial" w:hAnsi="Arial"/>
          <w:u w:val="single"/>
        </w:rPr>
        <w:t>projektant :</w:t>
      </w:r>
      <w:proofErr w:type="gramEnd"/>
      <w:r>
        <w:rPr>
          <w:rFonts w:ascii="Arial" w:hAnsi="Arial"/>
        </w:rPr>
        <w:t xml:space="preserve">  </w:t>
      </w:r>
      <w:r w:rsidRPr="007A0A91">
        <w:rPr>
          <w:rFonts w:ascii="Arial" w:hAnsi="Arial"/>
          <w:b/>
        </w:rPr>
        <w:t>Ing.</w:t>
      </w:r>
      <w:r>
        <w:rPr>
          <w:rFonts w:ascii="Arial" w:hAnsi="Arial"/>
        </w:rPr>
        <w:t xml:space="preserve"> </w:t>
      </w:r>
      <w:r>
        <w:rPr>
          <w:rFonts w:ascii="Arial" w:hAnsi="Arial"/>
          <w:b/>
        </w:rPr>
        <w:t xml:space="preserve">PROKEŠ Radovan </w:t>
      </w:r>
    </w:p>
    <w:p w14:paraId="306C7E74" w14:textId="77777777" w:rsidR="00B06BBA" w:rsidRDefault="00B06BBA" w:rsidP="00B06BBA">
      <w:pPr>
        <w:spacing w:before="120" w:line="360" w:lineRule="atLeast"/>
        <w:rPr>
          <w:rFonts w:ascii="Arial" w:hAnsi="Arial"/>
        </w:rPr>
      </w:pPr>
      <w:r>
        <w:rPr>
          <w:rFonts w:ascii="Arial" w:hAnsi="Arial"/>
        </w:rPr>
        <w:t xml:space="preserve">                                       ČKAIT </w:t>
      </w:r>
      <w:proofErr w:type="gramStart"/>
      <w:r>
        <w:rPr>
          <w:rFonts w:ascii="Arial" w:hAnsi="Arial"/>
        </w:rPr>
        <w:t>1201213  ,</w:t>
      </w:r>
      <w:proofErr w:type="gramEnd"/>
      <w:r>
        <w:rPr>
          <w:rFonts w:ascii="Arial" w:hAnsi="Arial"/>
        </w:rPr>
        <w:t xml:space="preserve"> obor : Pozemní stavby</w:t>
      </w:r>
    </w:p>
    <w:p w14:paraId="4D3BF684" w14:textId="77777777" w:rsidR="00B06BBA" w:rsidRDefault="00B06BBA" w:rsidP="00B06BBA">
      <w:pPr>
        <w:spacing w:before="120" w:line="360" w:lineRule="atLeast"/>
        <w:rPr>
          <w:rFonts w:ascii="Arial" w:hAnsi="Arial"/>
        </w:rPr>
      </w:pPr>
      <w:r>
        <w:rPr>
          <w:rFonts w:ascii="Arial" w:hAnsi="Arial"/>
        </w:rPr>
        <w:t xml:space="preserve">                                        Neředínská 10, 779 00 Olomouc, tel.585 224 833</w:t>
      </w:r>
    </w:p>
    <w:p w14:paraId="106CFFA5" w14:textId="77777777" w:rsidR="00B06BBA" w:rsidRDefault="00B06BBA" w:rsidP="00B06BBA">
      <w:pPr>
        <w:spacing w:before="120" w:line="360" w:lineRule="atLeast"/>
        <w:rPr>
          <w:rFonts w:ascii="Arial" w:hAnsi="Arial"/>
        </w:rPr>
      </w:pPr>
    </w:p>
    <w:p w14:paraId="409820AD" w14:textId="75A443D4" w:rsidR="00B06BBA" w:rsidRDefault="00E32B22" w:rsidP="00B06BBA">
      <w:pPr>
        <w:spacing w:before="120" w:line="360" w:lineRule="atLeast"/>
        <w:rPr>
          <w:rFonts w:ascii="Arial" w:hAnsi="Arial"/>
        </w:rPr>
      </w:pPr>
      <w:r>
        <w:rPr>
          <w:rFonts w:ascii="Arial" w:hAnsi="Arial"/>
        </w:rPr>
        <w:t>lede</w:t>
      </w:r>
      <w:r w:rsidR="00B06BBA">
        <w:rPr>
          <w:rFonts w:ascii="Arial" w:hAnsi="Arial"/>
        </w:rPr>
        <w:t>n      202</w:t>
      </w:r>
      <w:r>
        <w:rPr>
          <w:rFonts w:ascii="Arial" w:hAnsi="Arial"/>
        </w:rPr>
        <w:t>1</w:t>
      </w:r>
      <w:r w:rsidR="00B06BBA">
        <w:rPr>
          <w:rFonts w:ascii="Arial" w:hAnsi="Arial"/>
        </w:rPr>
        <w:t xml:space="preserve">                                                                                     souprava č.:</w:t>
      </w:r>
    </w:p>
    <w:p w14:paraId="272A6E7B" w14:textId="0AA4D8E6" w:rsidR="00B06BBA" w:rsidRDefault="00B06BBA" w:rsidP="00B06BBA">
      <w:pPr>
        <w:spacing w:before="120" w:line="240" w:lineRule="atLeast"/>
        <w:rPr>
          <w:rFonts w:ascii="Arial" w:hAnsi="Arial"/>
        </w:rPr>
      </w:pPr>
      <w:r>
        <w:rPr>
          <w:rFonts w:ascii="Arial" w:hAnsi="Arial"/>
        </w:rPr>
        <w:t xml:space="preserve">                                                       </w:t>
      </w:r>
      <w:r w:rsidR="00E32B22">
        <w:rPr>
          <w:rFonts w:ascii="Arial" w:hAnsi="Arial"/>
        </w:rPr>
        <w:t xml:space="preserve"> </w:t>
      </w:r>
      <w:r>
        <w:rPr>
          <w:rFonts w:ascii="Arial" w:hAnsi="Arial"/>
        </w:rPr>
        <w:t xml:space="preserve">                                                        příloha č.: </w:t>
      </w:r>
      <w:r>
        <w:rPr>
          <w:rFonts w:ascii="Arial" w:hAnsi="Arial"/>
          <w:b/>
        </w:rPr>
        <w:t>1.</w:t>
      </w:r>
    </w:p>
    <w:p w14:paraId="21DD3229" w14:textId="77777777" w:rsidR="00B06BBA" w:rsidRPr="00B2552F" w:rsidRDefault="00B06BBA" w:rsidP="00B06BBA">
      <w:pPr>
        <w:spacing w:before="120" w:line="240" w:lineRule="atLeast"/>
        <w:rPr>
          <w:rFonts w:ascii="Calibri" w:hAnsi="Calibri" w:cs="Calibri"/>
          <w:sz w:val="22"/>
          <w:szCs w:val="22"/>
        </w:rPr>
      </w:pPr>
      <w:r w:rsidRPr="00B2552F">
        <w:rPr>
          <w:rFonts w:ascii="Calibri" w:hAnsi="Calibri" w:cs="Calibri"/>
          <w:b/>
          <w:sz w:val="22"/>
          <w:szCs w:val="22"/>
        </w:rPr>
        <w:lastRenderedPageBreak/>
        <w:t xml:space="preserve">1. ÚVOD </w:t>
      </w:r>
    </w:p>
    <w:p w14:paraId="3DDA21B1" w14:textId="3CA97889" w:rsidR="00B06BBA" w:rsidRPr="00B2552F" w:rsidRDefault="00B06BBA" w:rsidP="00B06BBA">
      <w:pPr>
        <w:jc w:val="both"/>
        <w:rPr>
          <w:rFonts w:ascii="Calibri" w:hAnsi="Calibri" w:cs="Calibri"/>
          <w:sz w:val="22"/>
          <w:szCs w:val="22"/>
        </w:rPr>
      </w:pPr>
      <w:r w:rsidRPr="00B2552F">
        <w:rPr>
          <w:rFonts w:ascii="Calibri" w:hAnsi="Calibri" w:cs="Calibri"/>
          <w:sz w:val="22"/>
          <w:szCs w:val="22"/>
        </w:rPr>
        <w:t xml:space="preserve">Tato projektová dokumentace byla vypracována pro územní souhlas na výše uvedenou akci a zahrnuje projekční řešení přípojky </w:t>
      </w:r>
      <w:r w:rsidR="00EE35C7">
        <w:rPr>
          <w:rFonts w:ascii="Calibri" w:hAnsi="Calibri" w:cs="Calibri"/>
          <w:sz w:val="22"/>
          <w:szCs w:val="22"/>
        </w:rPr>
        <w:t xml:space="preserve">splaškové kanalizace a přípojky </w:t>
      </w:r>
      <w:r w:rsidRPr="00B2552F">
        <w:rPr>
          <w:rFonts w:ascii="Calibri" w:hAnsi="Calibri" w:cs="Calibri"/>
          <w:sz w:val="22"/>
          <w:szCs w:val="22"/>
        </w:rPr>
        <w:t xml:space="preserve">vody </w:t>
      </w:r>
      <w:proofErr w:type="gramStart"/>
      <w:r w:rsidRPr="00B2552F">
        <w:rPr>
          <w:rFonts w:ascii="Calibri" w:hAnsi="Calibri" w:cs="Calibri"/>
          <w:sz w:val="22"/>
          <w:szCs w:val="22"/>
        </w:rPr>
        <w:t xml:space="preserve">pro  </w:t>
      </w:r>
      <w:r w:rsidR="00E32B22">
        <w:rPr>
          <w:rFonts w:ascii="Calibri" w:hAnsi="Calibri" w:cs="Calibri"/>
          <w:sz w:val="22"/>
          <w:szCs w:val="22"/>
        </w:rPr>
        <w:t>zahradní</w:t>
      </w:r>
      <w:proofErr w:type="gramEnd"/>
      <w:r w:rsidR="00E32B22">
        <w:rPr>
          <w:rFonts w:ascii="Calibri" w:hAnsi="Calibri" w:cs="Calibri"/>
          <w:sz w:val="22"/>
          <w:szCs w:val="22"/>
        </w:rPr>
        <w:t xml:space="preserve"> chatu</w:t>
      </w:r>
      <w:r w:rsidRPr="00B2552F">
        <w:rPr>
          <w:rFonts w:ascii="Calibri" w:hAnsi="Calibri" w:cs="Calibri"/>
          <w:sz w:val="22"/>
          <w:szCs w:val="22"/>
        </w:rPr>
        <w:t xml:space="preserve"> </w:t>
      </w:r>
      <w:r w:rsidR="00E32B22">
        <w:rPr>
          <w:rFonts w:ascii="Calibri" w:hAnsi="Calibri" w:cs="Calibri"/>
          <w:sz w:val="22"/>
          <w:szCs w:val="22"/>
        </w:rPr>
        <w:t>na</w:t>
      </w:r>
      <w:r w:rsidRPr="00B2552F">
        <w:rPr>
          <w:rFonts w:ascii="Calibri" w:hAnsi="Calibri" w:cs="Calibri"/>
          <w:sz w:val="22"/>
          <w:szCs w:val="22"/>
        </w:rPr>
        <w:t xml:space="preserve"> </w:t>
      </w:r>
      <w:proofErr w:type="spellStart"/>
      <w:r w:rsidRPr="00B2552F">
        <w:rPr>
          <w:rFonts w:ascii="Calibri" w:hAnsi="Calibri" w:cs="Calibri"/>
          <w:sz w:val="22"/>
          <w:szCs w:val="22"/>
        </w:rPr>
        <w:t>parc.č</w:t>
      </w:r>
      <w:proofErr w:type="spellEnd"/>
      <w:r w:rsidRPr="00B2552F">
        <w:rPr>
          <w:rFonts w:ascii="Calibri" w:hAnsi="Calibri" w:cs="Calibri"/>
          <w:sz w:val="22"/>
          <w:szCs w:val="22"/>
        </w:rPr>
        <w:t>. 78</w:t>
      </w:r>
      <w:r w:rsidR="00E32B22">
        <w:rPr>
          <w:rFonts w:ascii="Calibri" w:hAnsi="Calibri" w:cs="Calibri"/>
          <w:sz w:val="22"/>
          <w:szCs w:val="22"/>
        </w:rPr>
        <w:t>6</w:t>
      </w:r>
      <w:r w:rsidRPr="00B2552F">
        <w:rPr>
          <w:rFonts w:ascii="Calibri" w:hAnsi="Calibri" w:cs="Calibri"/>
          <w:sz w:val="22"/>
          <w:szCs w:val="22"/>
        </w:rPr>
        <w:t>/</w:t>
      </w:r>
      <w:r w:rsidR="00E32B22">
        <w:rPr>
          <w:rFonts w:ascii="Calibri" w:hAnsi="Calibri" w:cs="Calibri"/>
          <w:sz w:val="22"/>
          <w:szCs w:val="22"/>
        </w:rPr>
        <w:t>1</w:t>
      </w:r>
      <w:r w:rsidRPr="00B2552F">
        <w:rPr>
          <w:rFonts w:ascii="Calibri" w:hAnsi="Calibri" w:cs="Calibri"/>
          <w:sz w:val="22"/>
          <w:szCs w:val="22"/>
        </w:rPr>
        <w:t xml:space="preserve"> pro </w:t>
      </w:r>
      <w:r w:rsidR="00E32B22">
        <w:rPr>
          <w:rFonts w:ascii="Calibri" w:hAnsi="Calibri" w:cs="Calibri"/>
          <w:sz w:val="22"/>
          <w:szCs w:val="22"/>
        </w:rPr>
        <w:t>m</w:t>
      </w:r>
      <w:r w:rsidRPr="00B2552F">
        <w:rPr>
          <w:rFonts w:ascii="Calibri" w:hAnsi="Calibri" w:cs="Calibri"/>
          <w:sz w:val="22"/>
          <w:szCs w:val="22"/>
        </w:rPr>
        <w:t>an</w:t>
      </w:r>
      <w:r w:rsidR="00E32B22">
        <w:rPr>
          <w:rFonts w:ascii="Calibri" w:hAnsi="Calibri" w:cs="Calibri"/>
          <w:sz w:val="22"/>
          <w:szCs w:val="22"/>
        </w:rPr>
        <w:t>žele Blaťákovi</w:t>
      </w:r>
      <w:r w:rsidRPr="00B2552F">
        <w:rPr>
          <w:rFonts w:ascii="Calibri" w:hAnsi="Calibri" w:cs="Calibri"/>
          <w:sz w:val="22"/>
          <w:szCs w:val="22"/>
        </w:rPr>
        <w:t xml:space="preserve"> v obci </w:t>
      </w:r>
      <w:r w:rsidR="00E32B22">
        <w:rPr>
          <w:rFonts w:ascii="Calibri" w:hAnsi="Calibri" w:cs="Calibri"/>
          <w:sz w:val="22"/>
          <w:szCs w:val="22"/>
        </w:rPr>
        <w:t>Dolany</w:t>
      </w:r>
      <w:r w:rsidRPr="00B2552F">
        <w:rPr>
          <w:rFonts w:ascii="Calibri" w:hAnsi="Calibri" w:cs="Calibri"/>
          <w:sz w:val="22"/>
          <w:szCs w:val="22"/>
        </w:rPr>
        <w:t xml:space="preserve">. </w:t>
      </w:r>
      <w:proofErr w:type="gramStart"/>
      <w:r w:rsidRPr="00B2552F">
        <w:rPr>
          <w:rFonts w:ascii="Calibri" w:hAnsi="Calibri" w:cs="Calibri"/>
          <w:sz w:val="22"/>
          <w:szCs w:val="22"/>
        </w:rPr>
        <w:t>Napojení  bude</w:t>
      </w:r>
      <w:proofErr w:type="gramEnd"/>
      <w:r w:rsidRPr="00B2552F">
        <w:rPr>
          <w:rFonts w:ascii="Calibri" w:hAnsi="Calibri" w:cs="Calibri"/>
          <w:sz w:val="22"/>
          <w:szCs w:val="22"/>
        </w:rPr>
        <w:t xml:space="preserve"> provedeno  na  stávající  obecní</w:t>
      </w:r>
      <w:r w:rsidR="00EE35C7">
        <w:rPr>
          <w:rFonts w:ascii="Calibri" w:hAnsi="Calibri" w:cs="Calibri"/>
          <w:sz w:val="22"/>
          <w:szCs w:val="22"/>
        </w:rPr>
        <w:t xml:space="preserve"> splaškovou kanalizaci</w:t>
      </w:r>
      <w:r w:rsidRPr="00B2552F">
        <w:rPr>
          <w:rFonts w:ascii="Calibri" w:hAnsi="Calibri" w:cs="Calibri"/>
          <w:sz w:val="22"/>
          <w:szCs w:val="22"/>
        </w:rPr>
        <w:t xml:space="preserve"> </w:t>
      </w:r>
      <w:r w:rsidR="00EE35C7">
        <w:rPr>
          <w:rFonts w:ascii="Calibri" w:hAnsi="Calibri" w:cs="Calibri"/>
          <w:sz w:val="22"/>
          <w:szCs w:val="22"/>
        </w:rPr>
        <w:t xml:space="preserve">DN600 BT a obecní </w:t>
      </w:r>
      <w:r w:rsidRPr="00B2552F">
        <w:rPr>
          <w:rFonts w:ascii="Calibri" w:hAnsi="Calibri" w:cs="Calibri"/>
          <w:sz w:val="22"/>
          <w:szCs w:val="22"/>
        </w:rPr>
        <w:t xml:space="preserve">vodovod  D </w:t>
      </w:r>
      <w:r w:rsidR="00E32B22">
        <w:rPr>
          <w:rFonts w:ascii="Calibri" w:hAnsi="Calibri" w:cs="Calibri"/>
          <w:sz w:val="22"/>
          <w:szCs w:val="22"/>
        </w:rPr>
        <w:t>9</w:t>
      </w:r>
      <w:r w:rsidRPr="00B2552F">
        <w:rPr>
          <w:rFonts w:ascii="Calibri" w:hAnsi="Calibri" w:cs="Calibri"/>
          <w:sz w:val="22"/>
          <w:szCs w:val="22"/>
        </w:rPr>
        <w:t>0 mm PE</w:t>
      </w:r>
      <w:r w:rsidR="00EE35C7">
        <w:rPr>
          <w:rFonts w:ascii="Calibri" w:hAnsi="Calibri" w:cs="Calibri"/>
          <w:sz w:val="22"/>
          <w:szCs w:val="22"/>
        </w:rPr>
        <w:t>.</w:t>
      </w:r>
      <w:r w:rsidRPr="00B2552F">
        <w:rPr>
          <w:rFonts w:ascii="Calibri" w:hAnsi="Calibri" w:cs="Calibri"/>
          <w:sz w:val="22"/>
          <w:szCs w:val="22"/>
        </w:rPr>
        <w:t xml:space="preserve"> </w:t>
      </w:r>
      <w:r w:rsidR="00EE35C7">
        <w:rPr>
          <w:rFonts w:ascii="Calibri" w:hAnsi="Calibri" w:cs="Calibri"/>
          <w:sz w:val="22"/>
          <w:szCs w:val="22"/>
        </w:rPr>
        <w:t>Obě obecní vedení</w:t>
      </w:r>
      <w:r w:rsidRPr="00B2552F">
        <w:rPr>
          <w:rFonts w:ascii="Calibri" w:hAnsi="Calibri" w:cs="Calibri"/>
          <w:sz w:val="22"/>
          <w:szCs w:val="22"/>
        </w:rPr>
        <w:t xml:space="preserve"> j</w:t>
      </w:r>
      <w:r w:rsidR="00EE35C7">
        <w:rPr>
          <w:rFonts w:ascii="Calibri" w:hAnsi="Calibri" w:cs="Calibri"/>
          <w:sz w:val="22"/>
          <w:szCs w:val="22"/>
        </w:rPr>
        <w:t>sou</w:t>
      </w:r>
      <w:r w:rsidRPr="00B2552F">
        <w:rPr>
          <w:rFonts w:ascii="Calibri" w:hAnsi="Calibri" w:cs="Calibri"/>
          <w:sz w:val="22"/>
          <w:szCs w:val="22"/>
        </w:rPr>
        <w:t xml:space="preserve"> uložen</w:t>
      </w:r>
      <w:r w:rsidR="00EE35C7">
        <w:rPr>
          <w:rFonts w:ascii="Calibri" w:hAnsi="Calibri" w:cs="Calibri"/>
          <w:sz w:val="22"/>
          <w:szCs w:val="22"/>
        </w:rPr>
        <w:t>y</w:t>
      </w:r>
      <w:r w:rsidRPr="00B2552F">
        <w:rPr>
          <w:rFonts w:ascii="Calibri" w:hAnsi="Calibri" w:cs="Calibri"/>
          <w:sz w:val="22"/>
          <w:szCs w:val="22"/>
        </w:rPr>
        <w:t xml:space="preserve"> na parcele č. </w:t>
      </w:r>
      <w:r w:rsidR="00E32B22">
        <w:rPr>
          <w:rFonts w:ascii="Calibri" w:hAnsi="Calibri" w:cs="Calibri"/>
          <w:sz w:val="22"/>
          <w:szCs w:val="22"/>
        </w:rPr>
        <w:t>1531</w:t>
      </w:r>
      <w:r w:rsidRPr="00B2552F">
        <w:rPr>
          <w:rFonts w:ascii="Calibri" w:hAnsi="Calibri" w:cs="Calibri"/>
          <w:sz w:val="22"/>
          <w:szCs w:val="22"/>
        </w:rPr>
        <w:t xml:space="preserve"> – ostatní komunikace. </w:t>
      </w:r>
    </w:p>
    <w:p w14:paraId="744B521F" w14:textId="77777777" w:rsidR="00B06BBA" w:rsidRPr="00B2552F" w:rsidRDefault="00B06BBA" w:rsidP="00B06BBA">
      <w:pPr>
        <w:spacing w:before="120"/>
        <w:jc w:val="both"/>
        <w:rPr>
          <w:rFonts w:ascii="Calibri" w:hAnsi="Calibri" w:cs="Calibri"/>
          <w:sz w:val="22"/>
          <w:szCs w:val="22"/>
        </w:rPr>
      </w:pPr>
      <w:r w:rsidRPr="00B2552F">
        <w:rPr>
          <w:rFonts w:ascii="Calibri" w:hAnsi="Calibri" w:cs="Calibri"/>
          <w:b/>
          <w:sz w:val="22"/>
          <w:szCs w:val="22"/>
        </w:rPr>
        <w:t>2. PODKLADY</w:t>
      </w:r>
    </w:p>
    <w:p w14:paraId="089A72C4" w14:textId="24AF32D3" w:rsidR="00B06BBA" w:rsidRPr="00B2552F" w:rsidRDefault="00B06BBA" w:rsidP="00B06BBA">
      <w:pPr>
        <w:jc w:val="both"/>
        <w:rPr>
          <w:rFonts w:ascii="Calibri" w:hAnsi="Calibri" w:cs="Calibri"/>
          <w:sz w:val="22"/>
          <w:szCs w:val="22"/>
        </w:rPr>
      </w:pPr>
      <w:r w:rsidRPr="00B2552F">
        <w:rPr>
          <w:rFonts w:ascii="Calibri" w:hAnsi="Calibri" w:cs="Calibri"/>
          <w:sz w:val="22"/>
          <w:szCs w:val="22"/>
        </w:rPr>
        <w:t xml:space="preserve">- </w:t>
      </w:r>
      <w:proofErr w:type="gramStart"/>
      <w:r w:rsidRPr="00B2552F">
        <w:rPr>
          <w:rFonts w:ascii="Calibri" w:hAnsi="Calibri" w:cs="Calibri"/>
          <w:sz w:val="22"/>
          <w:szCs w:val="22"/>
        </w:rPr>
        <w:t>Situace  místa</w:t>
      </w:r>
      <w:proofErr w:type="gramEnd"/>
      <w:r w:rsidRPr="00B2552F">
        <w:rPr>
          <w:rFonts w:ascii="Calibri" w:hAnsi="Calibri" w:cs="Calibri"/>
          <w:sz w:val="22"/>
          <w:szCs w:val="22"/>
        </w:rPr>
        <w:t xml:space="preserve">  stavby – kopie  katastrální  mapy </w:t>
      </w:r>
      <w:proofErr w:type="spellStart"/>
      <w:r w:rsidRPr="00B2552F">
        <w:rPr>
          <w:rFonts w:ascii="Calibri" w:hAnsi="Calibri" w:cs="Calibri"/>
          <w:sz w:val="22"/>
          <w:szCs w:val="22"/>
        </w:rPr>
        <w:t>Ing.Prokeš</w:t>
      </w:r>
      <w:proofErr w:type="spellEnd"/>
      <w:r w:rsidRPr="00B2552F">
        <w:rPr>
          <w:rFonts w:ascii="Calibri" w:hAnsi="Calibri" w:cs="Calibri"/>
          <w:sz w:val="22"/>
          <w:szCs w:val="22"/>
        </w:rPr>
        <w:t xml:space="preserve"> 1/202</w:t>
      </w:r>
      <w:r w:rsidR="00E32B22">
        <w:rPr>
          <w:rFonts w:ascii="Calibri" w:hAnsi="Calibri" w:cs="Calibri"/>
          <w:sz w:val="22"/>
          <w:szCs w:val="22"/>
        </w:rPr>
        <w:t>1</w:t>
      </w:r>
    </w:p>
    <w:p w14:paraId="2831744A" w14:textId="77777777" w:rsidR="00B06BBA" w:rsidRPr="00B2552F" w:rsidRDefault="00B06BBA" w:rsidP="00B06BBA">
      <w:pPr>
        <w:jc w:val="both"/>
        <w:rPr>
          <w:rFonts w:ascii="Calibri" w:hAnsi="Calibri" w:cs="Calibri"/>
          <w:sz w:val="22"/>
          <w:szCs w:val="22"/>
        </w:rPr>
      </w:pPr>
      <w:r w:rsidRPr="00B2552F">
        <w:rPr>
          <w:rFonts w:ascii="Calibri" w:hAnsi="Calibri" w:cs="Calibri"/>
          <w:sz w:val="22"/>
          <w:szCs w:val="22"/>
        </w:rPr>
        <w:t xml:space="preserve">- </w:t>
      </w:r>
      <w:proofErr w:type="gramStart"/>
      <w:r w:rsidRPr="00B2552F">
        <w:rPr>
          <w:rFonts w:ascii="Calibri" w:hAnsi="Calibri" w:cs="Calibri"/>
          <w:sz w:val="22"/>
          <w:szCs w:val="22"/>
        </w:rPr>
        <w:t>Informace  o</w:t>
      </w:r>
      <w:proofErr w:type="gramEnd"/>
      <w:r w:rsidRPr="00B2552F">
        <w:rPr>
          <w:rFonts w:ascii="Calibri" w:hAnsi="Calibri" w:cs="Calibri"/>
          <w:sz w:val="22"/>
          <w:szCs w:val="22"/>
        </w:rPr>
        <w:t xml:space="preserve">  stávajících  inženýrských sítích a  požadavky  správce  sítí</w:t>
      </w:r>
    </w:p>
    <w:p w14:paraId="0C46FF5F" w14:textId="77777777" w:rsidR="00B06BBA" w:rsidRPr="00B2552F" w:rsidRDefault="00B06BBA" w:rsidP="00B06BBA">
      <w:pPr>
        <w:jc w:val="both"/>
        <w:rPr>
          <w:rFonts w:ascii="Calibri" w:hAnsi="Calibri" w:cs="Calibri"/>
          <w:sz w:val="22"/>
          <w:szCs w:val="22"/>
        </w:rPr>
      </w:pPr>
      <w:r w:rsidRPr="00B2552F">
        <w:rPr>
          <w:rFonts w:ascii="Calibri" w:hAnsi="Calibri" w:cs="Calibri"/>
          <w:sz w:val="22"/>
          <w:szCs w:val="22"/>
        </w:rPr>
        <w:t xml:space="preserve">- </w:t>
      </w:r>
      <w:proofErr w:type="gramStart"/>
      <w:r w:rsidRPr="00B2552F">
        <w:rPr>
          <w:rFonts w:ascii="Calibri" w:hAnsi="Calibri" w:cs="Calibri"/>
          <w:sz w:val="22"/>
          <w:szCs w:val="22"/>
        </w:rPr>
        <w:t>Požadavky  investora</w:t>
      </w:r>
      <w:proofErr w:type="gramEnd"/>
    </w:p>
    <w:p w14:paraId="1ABF93BD" w14:textId="77777777" w:rsidR="00B06BBA" w:rsidRPr="00B2552F" w:rsidRDefault="00B06BBA" w:rsidP="00B06BBA">
      <w:pPr>
        <w:jc w:val="both"/>
        <w:rPr>
          <w:rFonts w:ascii="Calibri" w:hAnsi="Calibri" w:cs="Calibri"/>
          <w:sz w:val="22"/>
          <w:szCs w:val="22"/>
        </w:rPr>
      </w:pPr>
      <w:r w:rsidRPr="00B2552F">
        <w:rPr>
          <w:rFonts w:ascii="Calibri" w:hAnsi="Calibri" w:cs="Calibri"/>
          <w:sz w:val="22"/>
          <w:szCs w:val="22"/>
        </w:rPr>
        <w:t xml:space="preserve">- ČSN 75 5402, 75 5630, 74 </w:t>
      </w:r>
      <w:proofErr w:type="gramStart"/>
      <w:r w:rsidRPr="00B2552F">
        <w:rPr>
          <w:rFonts w:ascii="Calibri" w:hAnsi="Calibri" w:cs="Calibri"/>
          <w:sz w:val="22"/>
          <w:szCs w:val="22"/>
        </w:rPr>
        <w:t>5411  a</w:t>
      </w:r>
      <w:proofErr w:type="gramEnd"/>
      <w:r w:rsidRPr="00B2552F">
        <w:rPr>
          <w:rFonts w:ascii="Calibri" w:hAnsi="Calibri" w:cs="Calibri"/>
          <w:sz w:val="22"/>
          <w:szCs w:val="22"/>
        </w:rPr>
        <w:t xml:space="preserve"> 73 6005</w:t>
      </w:r>
    </w:p>
    <w:p w14:paraId="4293844A" w14:textId="77777777" w:rsidR="00B06BBA" w:rsidRPr="00B2552F" w:rsidRDefault="00B06BBA" w:rsidP="00B06BBA">
      <w:pPr>
        <w:pStyle w:val="Nadpis1"/>
        <w:spacing w:line="360" w:lineRule="auto"/>
        <w:rPr>
          <w:rFonts w:ascii="Calibri" w:hAnsi="Calibri" w:cs="Calibri"/>
          <w:sz w:val="22"/>
          <w:szCs w:val="22"/>
        </w:rPr>
      </w:pPr>
    </w:p>
    <w:p w14:paraId="3046E16D" w14:textId="77777777" w:rsidR="00B06BBA" w:rsidRPr="00B2552F" w:rsidRDefault="00B06BBA" w:rsidP="00B06BBA">
      <w:pPr>
        <w:spacing w:line="360" w:lineRule="auto"/>
        <w:rPr>
          <w:rFonts w:ascii="Calibri" w:hAnsi="Calibri" w:cs="Calibri"/>
          <w:b/>
          <w:sz w:val="22"/>
          <w:szCs w:val="22"/>
        </w:rPr>
      </w:pPr>
      <w:r w:rsidRPr="00B2552F">
        <w:rPr>
          <w:rFonts w:ascii="Calibri" w:hAnsi="Calibri" w:cs="Calibri"/>
          <w:b/>
          <w:sz w:val="22"/>
          <w:szCs w:val="22"/>
        </w:rPr>
        <w:t xml:space="preserve">3. </w:t>
      </w:r>
      <w:proofErr w:type="gramStart"/>
      <w:r w:rsidRPr="00B2552F">
        <w:rPr>
          <w:rFonts w:ascii="Calibri" w:hAnsi="Calibri" w:cs="Calibri"/>
          <w:b/>
          <w:sz w:val="22"/>
          <w:szCs w:val="22"/>
        </w:rPr>
        <w:t>POPIS  STÁVAJÍCÍHO</w:t>
      </w:r>
      <w:proofErr w:type="gramEnd"/>
      <w:r w:rsidRPr="00B2552F">
        <w:rPr>
          <w:rFonts w:ascii="Calibri" w:hAnsi="Calibri" w:cs="Calibri"/>
          <w:b/>
          <w:sz w:val="22"/>
          <w:szCs w:val="22"/>
        </w:rPr>
        <w:t xml:space="preserve">  STAVU</w:t>
      </w:r>
    </w:p>
    <w:p w14:paraId="2A42E492" w14:textId="2A0A40AF" w:rsidR="00B06BBA" w:rsidRPr="00B2552F" w:rsidRDefault="00B06BBA" w:rsidP="00B06BBA">
      <w:pPr>
        <w:jc w:val="both"/>
        <w:rPr>
          <w:rFonts w:ascii="Calibri" w:hAnsi="Calibri" w:cs="Calibri"/>
          <w:sz w:val="22"/>
          <w:szCs w:val="22"/>
        </w:rPr>
      </w:pPr>
      <w:r w:rsidRPr="00B2552F">
        <w:rPr>
          <w:rFonts w:ascii="Calibri" w:hAnsi="Calibri" w:cs="Calibri"/>
          <w:sz w:val="22"/>
          <w:szCs w:val="22"/>
        </w:rPr>
        <w:t>Parcela stavebníka č. 78</w:t>
      </w:r>
      <w:r w:rsidR="00E32B22">
        <w:rPr>
          <w:rFonts w:ascii="Calibri" w:hAnsi="Calibri" w:cs="Calibri"/>
          <w:sz w:val="22"/>
          <w:szCs w:val="22"/>
        </w:rPr>
        <w:t>6</w:t>
      </w:r>
      <w:r w:rsidRPr="00B2552F">
        <w:rPr>
          <w:rFonts w:ascii="Calibri" w:hAnsi="Calibri" w:cs="Calibri"/>
          <w:sz w:val="22"/>
          <w:szCs w:val="22"/>
        </w:rPr>
        <w:t>/</w:t>
      </w:r>
      <w:r w:rsidR="00E32B22">
        <w:rPr>
          <w:rFonts w:ascii="Calibri" w:hAnsi="Calibri" w:cs="Calibri"/>
          <w:sz w:val="22"/>
          <w:szCs w:val="22"/>
        </w:rPr>
        <w:t>1</w:t>
      </w:r>
      <w:r w:rsidRPr="00B2552F">
        <w:rPr>
          <w:rFonts w:ascii="Calibri" w:hAnsi="Calibri" w:cs="Calibri"/>
          <w:sz w:val="22"/>
          <w:szCs w:val="22"/>
        </w:rPr>
        <w:t xml:space="preserve"> </w:t>
      </w:r>
      <w:proofErr w:type="gramStart"/>
      <w:r w:rsidRPr="00B2552F">
        <w:rPr>
          <w:rFonts w:ascii="Calibri" w:hAnsi="Calibri" w:cs="Calibri"/>
          <w:sz w:val="22"/>
          <w:szCs w:val="22"/>
        </w:rPr>
        <w:t>je  situována</w:t>
      </w:r>
      <w:proofErr w:type="gramEnd"/>
      <w:r w:rsidRPr="00B2552F">
        <w:rPr>
          <w:rFonts w:ascii="Calibri" w:hAnsi="Calibri" w:cs="Calibri"/>
          <w:sz w:val="22"/>
          <w:szCs w:val="22"/>
        </w:rPr>
        <w:t xml:space="preserve"> na okraji  obydlené části obce  </w:t>
      </w:r>
      <w:r w:rsidR="00E32B22">
        <w:rPr>
          <w:rFonts w:ascii="Calibri" w:hAnsi="Calibri" w:cs="Calibri"/>
          <w:sz w:val="22"/>
          <w:szCs w:val="22"/>
        </w:rPr>
        <w:t>Dolany</w:t>
      </w:r>
      <w:r w:rsidRPr="00B2552F">
        <w:rPr>
          <w:rFonts w:ascii="Calibri" w:hAnsi="Calibri" w:cs="Calibri"/>
          <w:sz w:val="22"/>
          <w:szCs w:val="22"/>
        </w:rPr>
        <w:t xml:space="preserve">, v katastrálním území </w:t>
      </w:r>
      <w:r w:rsidR="00E32B22" w:rsidRPr="00E32B22">
        <w:rPr>
          <w:rFonts w:ascii="Calibri" w:hAnsi="Calibri" w:cs="Calibri"/>
          <w:sz w:val="22"/>
          <w:szCs w:val="22"/>
        </w:rPr>
        <w:t>Dolany u Olomouce</w:t>
      </w:r>
      <w:r w:rsidRPr="00B2552F">
        <w:rPr>
          <w:rFonts w:ascii="Calibri" w:hAnsi="Calibri" w:cs="Calibri"/>
          <w:sz w:val="22"/>
          <w:szCs w:val="22"/>
        </w:rPr>
        <w:t xml:space="preserve">. </w:t>
      </w:r>
    </w:p>
    <w:p w14:paraId="634783F0" w14:textId="595C9ED4" w:rsidR="00B06BBA" w:rsidRPr="00B2552F" w:rsidRDefault="00B06BBA" w:rsidP="00B06BBA">
      <w:pPr>
        <w:jc w:val="both"/>
        <w:rPr>
          <w:rFonts w:ascii="Calibri" w:hAnsi="Calibri" w:cs="Calibri"/>
          <w:sz w:val="22"/>
          <w:szCs w:val="22"/>
        </w:rPr>
      </w:pPr>
      <w:proofErr w:type="gramStart"/>
      <w:r w:rsidRPr="00B2552F">
        <w:rPr>
          <w:rFonts w:ascii="Calibri" w:hAnsi="Calibri" w:cs="Calibri"/>
          <w:sz w:val="22"/>
          <w:szCs w:val="22"/>
        </w:rPr>
        <w:t>Staveniště  bude</w:t>
      </w:r>
      <w:proofErr w:type="gramEnd"/>
      <w:r w:rsidRPr="00B2552F">
        <w:rPr>
          <w:rFonts w:ascii="Calibri" w:hAnsi="Calibri" w:cs="Calibri"/>
          <w:sz w:val="22"/>
          <w:szCs w:val="22"/>
        </w:rPr>
        <w:t xml:space="preserve">  přístupné  po obecním pozemku, </w:t>
      </w:r>
      <w:proofErr w:type="spellStart"/>
      <w:r w:rsidRPr="00B2552F">
        <w:rPr>
          <w:rFonts w:ascii="Calibri" w:hAnsi="Calibri" w:cs="Calibri"/>
          <w:sz w:val="22"/>
          <w:szCs w:val="22"/>
        </w:rPr>
        <w:t>parc.č</w:t>
      </w:r>
      <w:proofErr w:type="spellEnd"/>
      <w:r w:rsidRPr="00B2552F">
        <w:rPr>
          <w:rFonts w:ascii="Calibri" w:hAnsi="Calibri" w:cs="Calibri"/>
          <w:sz w:val="22"/>
          <w:szCs w:val="22"/>
        </w:rPr>
        <w:t xml:space="preserve">. </w:t>
      </w:r>
      <w:r w:rsidR="00E32B22">
        <w:rPr>
          <w:rFonts w:ascii="Calibri" w:hAnsi="Calibri" w:cs="Calibri"/>
          <w:sz w:val="22"/>
          <w:szCs w:val="22"/>
        </w:rPr>
        <w:t>1531</w:t>
      </w:r>
      <w:r w:rsidRPr="00B2552F">
        <w:rPr>
          <w:rFonts w:ascii="Calibri" w:hAnsi="Calibri" w:cs="Calibri"/>
          <w:sz w:val="22"/>
          <w:szCs w:val="22"/>
        </w:rPr>
        <w:t xml:space="preserve"> ostatní komunikace.</w:t>
      </w:r>
    </w:p>
    <w:p w14:paraId="499D724B" w14:textId="77777777" w:rsidR="00B06BBA" w:rsidRPr="00B2552F" w:rsidRDefault="00B06BBA" w:rsidP="00B06BBA">
      <w:pPr>
        <w:jc w:val="both"/>
        <w:rPr>
          <w:rFonts w:ascii="Calibri" w:hAnsi="Calibri" w:cs="Calibri"/>
          <w:sz w:val="22"/>
          <w:szCs w:val="22"/>
        </w:rPr>
      </w:pPr>
    </w:p>
    <w:p w14:paraId="3836747F" w14:textId="6F9FCC87" w:rsidR="00B06BBA" w:rsidRPr="00B2552F" w:rsidRDefault="00B06BBA" w:rsidP="00B06BBA">
      <w:pPr>
        <w:jc w:val="both"/>
        <w:rPr>
          <w:rFonts w:ascii="Calibri" w:hAnsi="Calibri" w:cs="Calibri"/>
          <w:sz w:val="22"/>
          <w:szCs w:val="22"/>
        </w:rPr>
      </w:pPr>
      <w:r w:rsidRPr="00B2552F">
        <w:rPr>
          <w:rFonts w:ascii="Calibri" w:hAnsi="Calibri" w:cs="Calibri"/>
          <w:sz w:val="22"/>
          <w:szCs w:val="22"/>
        </w:rPr>
        <w:t xml:space="preserve">Na parcele </w:t>
      </w:r>
      <w:proofErr w:type="gramStart"/>
      <w:r w:rsidRPr="00B2552F">
        <w:rPr>
          <w:rFonts w:ascii="Calibri" w:hAnsi="Calibri" w:cs="Calibri"/>
          <w:sz w:val="22"/>
          <w:szCs w:val="22"/>
        </w:rPr>
        <w:t>č.</w:t>
      </w:r>
      <w:r w:rsidR="00E32B22">
        <w:rPr>
          <w:rFonts w:ascii="Calibri" w:hAnsi="Calibri" w:cs="Calibri"/>
          <w:sz w:val="22"/>
          <w:szCs w:val="22"/>
        </w:rPr>
        <w:t>1531</w:t>
      </w:r>
      <w:r w:rsidRPr="00B2552F">
        <w:rPr>
          <w:rFonts w:ascii="Calibri" w:hAnsi="Calibri" w:cs="Calibri"/>
          <w:sz w:val="22"/>
          <w:szCs w:val="22"/>
        </w:rPr>
        <w:t xml:space="preserve">  jsou</w:t>
      </w:r>
      <w:proofErr w:type="gramEnd"/>
      <w:r w:rsidRPr="00B2552F">
        <w:rPr>
          <w:rFonts w:ascii="Calibri" w:hAnsi="Calibri" w:cs="Calibri"/>
          <w:sz w:val="22"/>
          <w:szCs w:val="22"/>
        </w:rPr>
        <w:t xml:space="preserve">  již  položeny tyto  inženýrské  sítě :</w:t>
      </w:r>
    </w:p>
    <w:p w14:paraId="1C201065" w14:textId="77777777" w:rsidR="00B06BBA" w:rsidRPr="00B2552F" w:rsidRDefault="00B06BBA" w:rsidP="00B06BBA">
      <w:pPr>
        <w:jc w:val="both"/>
        <w:rPr>
          <w:rFonts w:ascii="Calibri" w:hAnsi="Calibri" w:cs="Calibri"/>
          <w:sz w:val="22"/>
          <w:szCs w:val="22"/>
        </w:rPr>
      </w:pPr>
    </w:p>
    <w:p w14:paraId="1521A785" w14:textId="6A67F359" w:rsidR="00B06BBA" w:rsidRPr="00B2552F" w:rsidRDefault="00B06BBA" w:rsidP="00B06BBA">
      <w:pPr>
        <w:numPr>
          <w:ilvl w:val="0"/>
          <w:numId w:val="3"/>
        </w:numPr>
        <w:jc w:val="both"/>
        <w:rPr>
          <w:rFonts w:ascii="Calibri" w:hAnsi="Calibri" w:cs="Calibri"/>
          <w:sz w:val="22"/>
          <w:szCs w:val="22"/>
        </w:rPr>
      </w:pPr>
      <w:proofErr w:type="gramStart"/>
      <w:r w:rsidRPr="00B2552F">
        <w:rPr>
          <w:rFonts w:ascii="Calibri" w:hAnsi="Calibri" w:cs="Calibri"/>
          <w:sz w:val="22"/>
          <w:szCs w:val="22"/>
        </w:rPr>
        <w:t>vodovod  D</w:t>
      </w:r>
      <w:proofErr w:type="gramEnd"/>
      <w:r w:rsidRPr="00B2552F">
        <w:rPr>
          <w:rFonts w:ascii="Calibri" w:hAnsi="Calibri" w:cs="Calibri"/>
          <w:sz w:val="22"/>
          <w:szCs w:val="22"/>
        </w:rPr>
        <w:t xml:space="preserve"> </w:t>
      </w:r>
      <w:r w:rsidR="00E32B22">
        <w:rPr>
          <w:rFonts w:ascii="Calibri" w:hAnsi="Calibri" w:cs="Calibri"/>
          <w:sz w:val="22"/>
          <w:szCs w:val="22"/>
        </w:rPr>
        <w:t>90</w:t>
      </w:r>
      <w:r w:rsidRPr="00B2552F">
        <w:rPr>
          <w:rFonts w:ascii="Calibri" w:hAnsi="Calibri" w:cs="Calibri"/>
          <w:sz w:val="22"/>
          <w:szCs w:val="22"/>
        </w:rPr>
        <w:t xml:space="preserve"> mm  (PE) , obec </w:t>
      </w:r>
      <w:r w:rsidR="00E32B22">
        <w:rPr>
          <w:rFonts w:ascii="Calibri" w:hAnsi="Calibri" w:cs="Calibri"/>
          <w:sz w:val="22"/>
          <w:szCs w:val="22"/>
        </w:rPr>
        <w:t>Dolany</w:t>
      </w:r>
      <w:r w:rsidRPr="00B2552F">
        <w:rPr>
          <w:rFonts w:ascii="Calibri" w:hAnsi="Calibri" w:cs="Calibri"/>
          <w:sz w:val="22"/>
          <w:szCs w:val="22"/>
        </w:rPr>
        <w:t xml:space="preserve">  </w:t>
      </w:r>
    </w:p>
    <w:p w14:paraId="47244EF7" w14:textId="77777777" w:rsidR="00B06BBA" w:rsidRPr="00B2552F" w:rsidRDefault="00B06BBA" w:rsidP="00B06BBA">
      <w:pPr>
        <w:numPr>
          <w:ilvl w:val="0"/>
          <w:numId w:val="3"/>
        </w:numPr>
        <w:jc w:val="both"/>
        <w:rPr>
          <w:rFonts w:ascii="Calibri" w:hAnsi="Calibri" w:cs="Calibri"/>
          <w:sz w:val="22"/>
          <w:szCs w:val="22"/>
        </w:rPr>
      </w:pPr>
      <w:r w:rsidRPr="00B2552F">
        <w:rPr>
          <w:rFonts w:ascii="Calibri" w:hAnsi="Calibri" w:cs="Calibri"/>
          <w:sz w:val="22"/>
          <w:szCs w:val="22"/>
        </w:rPr>
        <w:t>Kabel podzemní NN ČEZ</w:t>
      </w:r>
    </w:p>
    <w:p w14:paraId="56F635AB" w14:textId="6C5D81E9" w:rsidR="00B06BBA" w:rsidRPr="00B2552F" w:rsidRDefault="00B06BBA" w:rsidP="00B06BBA">
      <w:pPr>
        <w:numPr>
          <w:ilvl w:val="0"/>
          <w:numId w:val="3"/>
        </w:numPr>
        <w:jc w:val="both"/>
        <w:rPr>
          <w:rFonts w:ascii="Calibri" w:hAnsi="Calibri" w:cs="Calibri"/>
          <w:sz w:val="22"/>
          <w:szCs w:val="22"/>
        </w:rPr>
      </w:pPr>
      <w:r w:rsidRPr="00B2552F">
        <w:rPr>
          <w:rFonts w:ascii="Calibri" w:hAnsi="Calibri" w:cs="Calibri"/>
          <w:sz w:val="22"/>
          <w:szCs w:val="22"/>
        </w:rPr>
        <w:t>Kanalizace DN</w:t>
      </w:r>
      <w:r w:rsidR="00E32B22">
        <w:rPr>
          <w:rFonts w:ascii="Calibri" w:hAnsi="Calibri" w:cs="Calibri"/>
          <w:sz w:val="22"/>
          <w:szCs w:val="22"/>
        </w:rPr>
        <w:t>30</w:t>
      </w:r>
      <w:r w:rsidRPr="00B2552F">
        <w:rPr>
          <w:rFonts w:ascii="Calibri" w:hAnsi="Calibri" w:cs="Calibri"/>
          <w:sz w:val="22"/>
          <w:szCs w:val="22"/>
        </w:rPr>
        <w:t xml:space="preserve">0 </w:t>
      </w:r>
      <w:proofErr w:type="gramStart"/>
      <w:r w:rsidRPr="00B2552F">
        <w:rPr>
          <w:rFonts w:ascii="Calibri" w:hAnsi="Calibri" w:cs="Calibri"/>
          <w:sz w:val="22"/>
          <w:szCs w:val="22"/>
        </w:rPr>
        <w:t xml:space="preserve">mm - </w:t>
      </w:r>
      <w:r w:rsidR="00587266" w:rsidRPr="00B2552F">
        <w:rPr>
          <w:rFonts w:ascii="Calibri" w:hAnsi="Calibri" w:cs="Calibri"/>
          <w:sz w:val="22"/>
          <w:szCs w:val="22"/>
        </w:rPr>
        <w:t>obec</w:t>
      </w:r>
      <w:proofErr w:type="gramEnd"/>
      <w:r w:rsidR="00587266">
        <w:rPr>
          <w:rFonts w:ascii="Calibri" w:hAnsi="Calibri" w:cs="Calibri"/>
          <w:sz w:val="22"/>
          <w:szCs w:val="22"/>
        </w:rPr>
        <w:t xml:space="preserve"> </w:t>
      </w:r>
      <w:r w:rsidR="00E32B22">
        <w:rPr>
          <w:rFonts w:ascii="Calibri" w:hAnsi="Calibri" w:cs="Calibri"/>
          <w:sz w:val="22"/>
          <w:szCs w:val="22"/>
        </w:rPr>
        <w:t>Dolany</w:t>
      </w:r>
    </w:p>
    <w:p w14:paraId="3E75B617" w14:textId="77777777" w:rsidR="00B06BBA" w:rsidRPr="00B2552F" w:rsidRDefault="00B06BBA" w:rsidP="00B06BBA">
      <w:pPr>
        <w:pStyle w:val="Zkladntext21"/>
        <w:widowControl/>
        <w:rPr>
          <w:rFonts w:ascii="Calibri" w:hAnsi="Calibri" w:cs="Calibri"/>
          <w:sz w:val="22"/>
          <w:szCs w:val="22"/>
        </w:rPr>
      </w:pPr>
    </w:p>
    <w:p w14:paraId="44D76972" w14:textId="77777777" w:rsidR="00B06BBA" w:rsidRPr="00B2552F" w:rsidRDefault="00B06BBA" w:rsidP="00B06BBA">
      <w:pPr>
        <w:pStyle w:val="Zkladntext21"/>
        <w:widowControl/>
        <w:rPr>
          <w:rFonts w:ascii="Calibri" w:hAnsi="Calibri" w:cs="Calibri"/>
          <w:sz w:val="22"/>
          <w:szCs w:val="22"/>
        </w:rPr>
      </w:pPr>
      <w:proofErr w:type="gramStart"/>
      <w:r w:rsidRPr="00B2552F">
        <w:rPr>
          <w:rFonts w:ascii="Calibri" w:hAnsi="Calibri" w:cs="Calibri"/>
          <w:sz w:val="22"/>
          <w:szCs w:val="22"/>
        </w:rPr>
        <w:t>Stavbou  přípojky</w:t>
      </w:r>
      <w:proofErr w:type="gramEnd"/>
      <w:r w:rsidRPr="00B2552F">
        <w:rPr>
          <w:rFonts w:ascii="Calibri" w:hAnsi="Calibri" w:cs="Calibri"/>
          <w:sz w:val="22"/>
          <w:szCs w:val="22"/>
        </w:rPr>
        <w:t xml:space="preserve">  budou  dotčeny  tyto  parcely :  </w:t>
      </w:r>
    </w:p>
    <w:p w14:paraId="16F51322" w14:textId="3AD0AE93" w:rsidR="00B06BBA" w:rsidRPr="00B2552F" w:rsidRDefault="00B06BBA" w:rsidP="00B06BBA">
      <w:pPr>
        <w:jc w:val="both"/>
        <w:rPr>
          <w:rFonts w:ascii="Calibri" w:hAnsi="Calibri" w:cs="Calibri"/>
          <w:b/>
          <w:sz w:val="22"/>
          <w:szCs w:val="22"/>
        </w:rPr>
      </w:pPr>
      <w:proofErr w:type="spellStart"/>
      <w:r w:rsidRPr="00B2552F">
        <w:rPr>
          <w:rFonts w:ascii="Calibri" w:hAnsi="Calibri" w:cs="Calibri"/>
          <w:sz w:val="22"/>
          <w:szCs w:val="22"/>
        </w:rPr>
        <w:t>K.ú</w:t>
      </w:r>
      <w:proofErr w:type="spellEnd"/>
      <w:r w:rsidRPr="00B2552F">
        <w:rPr>
          <w:rFonts w:ascii="Calibri" w:hAnsi="Calibri" w:cs="Calibri"/>
          <w:sz w:val="22"/>
          <w:szCs w:val="22"/>
        </w:rPr>
        <w:t>.</w:t>
      </w:r>
      <w:r w:rsidRPr="00B2552F">
        <w:rPr>
          <w:rFonts w:ascii="Calibri" w:hAnsi="Calibri" w:cs="Calibri"/>
          <w:b/>
          <w:sz w:val="22"/>
          <w:szCs w:val="22"/>
        </w:rPr>
        <w:t xml:space="preserve"> </w:t>
      </w:r>
      <w:r w:rsidR="00587266" w:rsidRPr="00E32B22">
        <w:rPr>
          <w:rFonts w:ascii="Calibri" w:hAnsi="Calibri" w:cs="Calibri"/>
          <w:sz w:val="22"/>
          <w:szCs w:val="22"/>
        </w:rPr>
        <w:t>Dolany u Olomouce</w:t>
      </w:r>
    </w:p>
    <w:p w14:paraId="52EBB539" w14:textId="77777777" w:rsidR="00B06BBA" w:rsidRPr="00B2552F" w:rsidRDefault="00B06BBA" w:rsidP="00B06BBA">
      <w:pPr>
        <w:rPr>
          <w:rFonts w:ascii="Calibri" w:hAnsi="Calibri" w:cs="Calibri"/>
          <w:sz w:val="22"/>
          <w:szCs w:val="22"/>
        </w:rPr>
      </w:pPr>
    </w:p>
    <w:p w14:paraId="4CE3B5D4" w14:textId="1822F0AE" w:rsidR="00B06BBA" w:rsidRPr="00B2552F" w:rsidRDefault="00B06BBA" w:rsidP="00B06BBA">
      <w:pPr>
        <w:rPr>
          <w:rFonts w:ascii="Calibri" w:hAnsi="Calibri" w:cs="Calibri"/>
          <w:b/>
          <w:sz w:val="22"/>
          <w:szCs w:val="22"/>
        </w:rPr>
      </w:pPr>
      <w:r w:rsidRPr="00B2552F">
        <w:rPr>
          <w:rFonts w:ascii="Calibri" w:hAnsi="Calibri" w:cs="Calibri"/>
          <w:sz w:val="22"/>
          <w:szCs w:val="22"/>
        </w:rPr>
        <w:t xml:space="preserve">Č. </w:t>
      </w:r>
      <w:r w:rsidR="00587266">
        <w:rPr>
          <w:rFonts w:ascii="Calibri" w:hAnsi="Calibri" w:cs="Calibri"/>
          <w:sz w:val="22"/>
          <w:szCs w:val="22"/>
        </w:rPr>
        <w:t>1531</w:t>
      </w:r>
      <w:r w:rsidRPr="00B2552F">
        <w:rPr>
          <w:rFonts w:ascii="Calibri" w:hAnsi="Calibri" w:cs="Calibri"/>
          <w:sz w:val="22"/>
          <w:szCs w:val="22"/>
        </w:rPr>
        <w:t xml:space="preserve">   ostatní plocha, ostatní </w:t>
      </w:r>
      <w:proofErr w:type="gramStart"/>
      <w:r w:rsidRPr="00B2552F">
        <w:rPr>
          <w:rFonts w:ascii="Calibri" w:hAnsi="Calibri" w:cs="Calibri"/>
          <w:sz w:val="22"/>
          <w:szCs w:val="22"/>
        </w:rPr>
        <w:t>komunikace  5</w:t>
      </w:r>
      <w:r w:rsidR="00587266">
        <w:rPr>
          <w:rFonts w:ascii="Calibri" w:hAnsi="Calibri" w:cs="Calibri"/>
          <w:sz w:val="22"/>
          <w:szCs w:val="22"/>
        </w:rPr>
        <w:t>37</w:t>
      </w:r>
      <w:r w:rsidRPr="00B2552F">
        <w:rPr>
          <w:rFonts w:ascii="Calibri" w:hAnsi="Calibri" w:cs="Calibri"/>
          <w:sz w:val="22"/>
          <w:szCs w:val="22"/>
        </w:rPr>
        <w:t>6</w:t>
      </w:r>
      <w:proofErr w:type="gramEnd"/>
      <w:r w:rsidRPr="00B2552F">
        <w:rPr>
          <w:rFonts w:ascii="Calibri" w:hAnsi="Calibri" w:cs="Calibri"/>
          <w:sz w:val="22"/>
          <w:szCs w:val="22"/>
        </w:rPr>
        <w:t xml:space="preserve"> m2, </w:t>
      </w:r>
      <w:r w:rsidR="00CA7F24">
        <w:rPr>
          <w:rFonts w:ascii="Calibri" w:hAnsi="Calibri" w:cs="Calibri"/>
          <w:sz w:val="22"/>
          <w:szCs w:val="22"/>
        </w:rPr>
        <w:t xml:space="preserve"> </w:t>
      </w:r>
      <w:r w:rsidR="00587266">
        <w:rPr>
          <w:rFonts w:ascii="Segoe UI" w:hAnsi="Segoe UI" w:cs="Segoe UI"/>
          <w:color w:val="000000"/>
          <w:shd w:val="clear" w:color="auto" w:fill="FEFEFE"/>
        </w:rPr>
        <w:t>Obec Dolany, č. p. 58, 78316 Dolany</w:t>
      </w:r>
    </w:p>
    <w:p w14:paraId="3409D1BF" w14:textId="5BF9AB10" w:rsidR="00B06BBA" w:rsidRPr="00CA7F24" w:rsidRDefault="00B06BBA" w:rsidP="00CA7F24">
      <w:pPr>
        <w:rPr>
          <w:rFonts w:ascii="Calibri" w:hAnsi="Calibri" w:cs="Calibri"/>
          <w:sz w:val="22"/>
          <w:szCs w:val="22"/>
        </w:rPr>
      </w:pPr>
      <w:r w:rsidRPr="00B2552F">
        <w:rPr>
          <w:rFonts w:ascii="Calibri" w:hAnsi="Calibri" w:cs="Calibri"/>
          <w:sz w:val="22"/>
          <w:szCs w:val="22"/>
        </w:rPr>
        <w:t>Č. 78</w:t>
      </w:r>
      <w:r w:rsidR="00CA7F24">
        <w:rPr>
          <w:rFonts w:ascii="Calibri" w:hAnsi="Calibri" w:cs="Calibri"/>
          <w:sz w:val="22"/>
          <w:szCs w:val="22"/>
        </w:rPr>
        <w:t>6</w:t>
      </w:r>
      <w:r w:rsidRPr="00B2552F">
        <w:rPr>
          <w:rFonts w:ascii="Calibri" w:hAnsi="Calibri" w:cs="Calibri"/>
          <w:sz w:val="22"/>
          <w:szCs w:val="22"/>
        </w:rPr>
        <w:t>/</w:t>
      </w:r>
      <w:r w:rsidR="00CA7F24">
        <w:rPr>
          <w:rFonts w:ascii="Calibri" w:hAnsi="Calibri" w:cs="Calibri"/>
          <w:sz w:val="22"/>
          <w:szCs w:val="22"/>
        </w:rPr>
        <w:t>1</w:t>
      </w:r>
      <w:r w:rsidRPr="00B2552F">
        <w:rPr>
          <w:rFonts w:ascii="Calibri" w:hAnsi="Calibri" w:cs="Calibri"/>
          <w:sz w:val="22"/>
          <w:szCs w:val="22"/>
        </w:rPr>
        <w:t xml:space="preserve"> - </w:t>
      </w:r>
      <w:r w:rsidR="00587266">
        <w:rPr>
          <w:rFonts w:ascii="Calibri" w:hAnsi="Calibri" w:cs="Calibri"/>
          <w:sz w:val="22"/>
          <w:szCs w:val="22"/>
        </w:rPr>
        <w:t>zahra</w:t>
      </w:r>
      <w:r w:rsidRPr="00B2552F">
        <w:rPr>
          <w:rFonts w:ascii="Calibri" w:hAnsi="Calibri" w:cs="Calibri"/>
          <w:sz w:val="22"/>
          <w:szCs w:val="22"/>
        </w:rPr>
        <w:t xml:space="preserve">da </w:t>
      </w:r>
      <w:r w:rsidR="00587266">
        <w:rPr>
          <w:rFonts w:ascii="Calibri" w:hAnsi="Calibri" w:cs="Calibri"/>
          <w:sz w:val="22"/>
          <w:szCs w:val="22"/>
        </w:rPr>
        <w:t>12</w:t>
      </w:r>
      <w:r w:rsidRPr="00B2552F">
        <w:rPr>
          <w:rFonts w:ascii="Calibri" w:hAnsi="Calibri" w:cs="Calibri"/>
          <w:sz w:val="22"/>
          <w:szCs w:val="22"/>
        </w:rPr>
        <w:t>33</w:t>
      </w:r>
      <w:r w:rsidR="00587266">
        <w:rPr>
          <w:rFonts w:ascii="Calibri" w:hAnsi="Calibri" w:cs="Calibri"/>
          <w:sz w:val="22"/>
          <w:szCs w:val="22"/>
        </w:rPr>
        <w:t>2</w:t>
      </w:r>
      <w:r w:rsidRPr="00B2552F">
        <w:rPr>
          <w:rFonts w:ascii="Calibri" w:hAnsi="Calibri" w:cs="Calibri"/>
          <w:sz w:val="22"/>
          <w:szCs w:val="22"/>
        </w:rPr>
        <w:t xml:space="preserve"> m2</w:t>
      </w:r>
      <w:r w:rsidR="00CA7F24">
        <w:rPr>
          <w:rFonts w:ascii="Calibri" w:hAnsi="Calibri" w:cs="Calibri"/>
          <w:sz w:val="22"/>
          <w:szCs w:val="22"/>
        </w:rPr>
        <w:t xml:space="preserve">, </w:t>
      </w:r>
      <w:r w:rsidR="00CA7F24" w:rsidRPr="00CA7F24">
        <w:rPr>
          <w:rFonts w:ascii="Calibri" w:hAnsi="Calibri" w:cs="Calibri"/>
          <w:sz w:val="22"/>
          <w:szCs w:val="22"/>
        </w:rPr>
        <w:t xml:space="preserve">Blaťák Radim a </w:t>
      </w:r>
      <w:proofErr w:type="spellStart"/>
      <w:r w:rsidR="00CA7F24" w:rsidRPr="00CA7F24">
        <w:rPr>
          <w:rFonts w:ascii="Calibri" w:hAnsi="Calibri" w:cs="Calibri"/>
          <w:sz w:val="22"/>
          <w:szCs w:val="22"/>
        </w:rPr>
        <w:t>Blaťáková</w:t>
      </w:r>
      <w:proofErr w:type="spellEnd"/>
      <w:r w:rsidR="00CA7F24" w:rsidRPr="00CA7F24">
        <w:rPr>
          <w:rFonts w:ascii="Calibri" w:hAnsi="Calibri" w:cs="Calibri"/>
          <w:sz w:val="22"/>
          <w:szCs w:val="22"/>
        </w:rPr>
        <w:t xml:space="preserve"> Kateřina, Dolany č.p.589</w:t>
      </w:r>
      <w:proofErr w:type="gramStart"/>
      <w:r w:rsidR="00CA7F24" w:rsidRPr="00CA7F24">
        <w:rPr>
          <w:rFonts w:ascii="Calibri" w:hAnsi="Calibri" w:cs="Calibri"/>
          <w:sz w:val="22"/>
          <w:szCs w:val="22"/>
        </w:rPr>
        <w:t>,  78316</w:t>
      </w:r>
      <w:proofErr w:type="gramEnd"/>
      <w:r w:rsidR="00CA7F24" w:rsidRPr="00CA7F24">
        <w:rPr>
          <w:rFonts w:ascii="Calibri" w:hAnsi="Calibri" w:cs="Calibri"/>
          <w:sz w:val="22"/>
          <w:szCs w:val="22"/>
        </w:rPr>
        <w:t xml:space="preserve"> Dolany</w:t>
      </w:r>
      <w:r w:rsidRPr="00B2552F">
        <w:rPr>
          <w:rFonts w:ascii="Calibri" w:hAnsi="Calibri" w:cs="Calibri"/>
          <w:sz w:val="22"/>
          <w:szCs w:val="22"/>
        </w:rPr>
        <w:tab/>
      </w:r>
      <w:r w:rsidRPr="00B2552F">
        <w:rPr>
          <w:rFonts w:ascii="Calibri" w:hAnsi="Calibri" w:cs="Calibri"/>
          <w:sz w:val="22"/>
          <w:szCs w:val="22"/>
        </w:rPr>
        <w:tab/>
      </w:r>
    </w:p>
    <w:p w14:paraId="6261B295" w14:textId="3BD98E01" w:rsidR="00211528" w:rsidRPr="00CA7F24" w:rsidRDefault="00211528" w:rsidP="00211528">
      <w:pPr>
        <w:spacing w:before="120" w:line="360" w:lineRule="auto"/>
        <w:jc w:val="both"/>
        <w:rPr>
          <w:rFonts w:asciiTheme="minorHAnsi" w:hAnsiTheme="minorHAnsi" w:cstheme="minorHAnsi"/>
          <w:b/>
          <w:sz w:val="22"/>
          <w:szCs w:val="22"/>
        </w:rPr>
      </w:pPr>
      <w:r w:rsidRPr="00CA7F24">
        <w:rPr>
          <w:rFonts w:asciiTheme="minorHAnsi" w:hAnsiTheme="minorHAnsi" w:cstheme="minorHAnsi"/>
          <w:b/>
          <w:sz w:val="22"/>
          <w:szCs w:val="22"/>
        </w:rPr>
        <w:t xml:space="preserve">4. </w:t>
      </w:r>
      <w:proofErr w:type="gramStart"/>
      <w:r w:rsidRPr="00CA7F24">
        <w:rPr>
          <w:rFonts w:asciiTheme="minorHAnsi" w:hAnsiTheme="minorHAnsi" w:cstheme="minorHAnsi"/>
          <w:b/>
          <w:sz w:val="22"/>
          <w:szCs w:val="22"/>
        </w:rPr>
        <w:t xml:space="preserve">Přípojka  </w:t>
      </w:r>
      <w:r>
        <w:rPr>
          <w:rFonts w:asciiTheme="minorHAnsi" w:hAnsiTheme="minorHAnsi" w:cstheme="minorHAnsi"/>
          <w:b/>
          <w:sz w:val="22"/>
          <w:szCs w:val="22"/>
        </w:rPr>
        <w:t>kanalizace</w:t>
      </w:r>
      <w:proofErr w:type="gramEnd"/>
    </w:p>
    <w:p w14:paraId="183FEF83" w14:textId="593A0925" w:rsidR="00211528" w:rsidRPr="00521208" w:rsidRDefault="00211528" w:rsidP="00211528">
      <w:pPr>
        <w:jc w:val="both"/>
        <w:rPr>
          <w:rFonts w:asciiTheme="minorHAnsi" w:hAnsiTheme="minorHAnsi" w:cstheme="minorHAnsi"/>
          <w:sz w:val="22"/>
          <w:szCs w:val="22"/>
        </w:rPr>
      </w:pPr>
      <w:r w:rsidRPr="00521208">
        <w:rPr>
          <w:rFonts w:asciiTheme="minorHAnsi" w:hAnsiTheme="minorHAnsi" w:cstheme="minorHAnsi"/>
          <w:sz w:val="22"/>
          <w:szCs w:val="22"/>
        </w:rPr>
        <w:t xml:space="preserve">Touto přípojkou budou odváděny </w:t>
      </w:r>
      <w:r w:rsidR="006D2A2A" w:rsidRPr="00521208">
        <w:rPr>
          <w:rFonts w:asciiTheme="minorHAnsi" w:hAnsiTheme="minorHAnsi" w:cstheme="minorHAnsi"/>
          <w:sz w:val="22"/>
          <w:szCs w:val="22"/>
        </w:rPr>
        <w:t xml:space="preserve">pouze splaškové vody </w:t>
      </w:r>
      <w:r w:rsidRPr="00521208">
        <w:rPr>
          <w:rFonts w:asciiTheme="minorHAnsi" w:hAnsiTheme="minorHAnsi" w:cstheme="minorHAnsi"/>
          <w:sz w:val="22"/>
          <w:szCs w:val="22"/>
        </w:rPr>
        <w:t>ze stávající</w:t>
      </w:r>
      <w:r w:rsidR="006D2A2A" w:rsidRPr="00521208">
        <w:rPr>
          <w:rFonts w:asciiTheme="minorHAnsi" w:hAnsiTheme="minorHAnsi" w:cstheme="minorHAnsi"/>
          <w:sz w:val="22"/>
          <w:szCs w:val="22"/>
        </w:rPr>
        <w:t xml:space="preserve"> zahradní chaty na parc.č.786/1</w:t>
      </w:r>
      <w:r w:rsidRPr="00521208">
        <w:rPr>
          <w:rFonts w:asciiTheme="minorHAnsi" w:hAnsiTheme="minorHAnsi" w:cstheme="minorHAnsi"/>
          <w:sz w:val="22"/>
          <w:szCs w:val="22"/>
        </w:rPr>
        <w:t>. Dešťové vody budou odváděny odděleně od splaškových do retenční nádrže a dále využívány na zálivku zahrady.</w:t>
      </w:r>
    </w:p>
    <w:p w14:paraId="67D43FAA" w14:textId="77777777" w:rsidR="00211528" w:rsidRPr="00521208" w:rsidRDefault="00211528" w:rsidP="00211528">
      <w:pPr>
        <w:jc w:val="both"/>
        <w:rPr>
          <w:rFonts w:asciiTheme="minorHAnsi" w:hAnsiTheme="minorHAnsi" w:cstheme="minorHAnsi"/>
          <w:sz w:val="22"/>
          <w:szCs w:val="22"/>
        </w:rPr>
      </w:pPr>
    </w:p>
    <w:p w14:paraId="549B5D1C" w14:textId="18B60EAC" w:rsidR="00211528" w:rsidRPr="00521208" w:rsidRDefault="00211528" w:rsidP="00211528">
      <w:pPr>
        <w:jc w:val="both"/>
        <w:rPr>
          <w:rFonts w:asciiTheme="minorHAnsi" w:hAnsiTheme="minorHAnsi" w:cstheme="minorHAnsi"/>
          <w:sz w:val="22"/>
          <w:szCs w:val="22"/>
        </w:rPr>
      </w:pPr>
      <w:r w:rsidRPr="00521208">
        <w:rPr>
          <w:rFonts w:asciiTheme="minorHAnsi" w:hAnsiTheme="minorHAnsi" w:cstheme="minorHAnsi"/>
          <w:sz w:val="22"/>
          <w:szCs w:val="22"/>
        </w:rPr>
        <w:t>Přípojka splaškové kanalizace pro parcelu č.</w:t>
      </w:r>
      <w:r w:rsidR="006D2A2A" w:rsidRPr="00521208">
        <w:rPr>
          <w:rFonts w:asciiTheme="minorHAnsi" w:hAnsiTheme="minorHAnsi" w:cstheme="minorHAnsi"/>
          <w:sz w:val="22"/>
          <w:szCs w:val="22"/>
        </w:rPr>
        <w:t>786</w:t>
      </w:r>
      <w:r w:rsidRPr="00521208">
        <w:rPr>
          <w:rFonts w:asciiTheme="minorHAnsi" w:hAnsiTheme="minorHAnsi" w:cstheme="minorHAnsi"/>
          <w:sz w:val="22"/>
          <w:szCs w:val="22"/>
        </w:rPr>
        <w:t xml:space="preserve">/1 </w:t>
      </w:r>
      <w:proofErr w:type="gramStart"/>
      <w:r w:rsidRPr="00521208">
        <w:rPr>
          <w:rFonts w:asciiTheme="minorHAnsi" w:hAnsiTheme="minorHAnsi" w:cstheme="minorHAnsi"/>
          <w:sz w:val="22"/>
          <w:szCs w:val="22"/>
        </w:rPr>
        <w:t>bude  napojena</w:t>
      </w:r>
      <w:proofErr w:type="gramEnd"/>
      <w:r w:rsidRPr="00521208">
        <w:rPr>
          <w:rFonts w:asciiTheme="minorHAnsi" w:hAnsiTheme="minorHAnsi" w:cstheme="minorHAnsi"/>
          <w:sz w:val="22"/>
          <w:szCs w:val="22"/>
        </w:rPr>
        <w:t xml:space="preserve">  na  obecní kanalizační sběrač  DN </w:t>
      </w:r>
      <w:r w:rsidR="006D2A2A" w:rsidRPr="00521208">
        <w:rPr>
          <w:rFonts w:asciiTheme="minorHAnsi" w:hAnsiTheme="minorHAnsi" w:cstheme="minorHAnsi"/>
          <w:sz w:val="22"/>
          <w:szCs w:val="22"/>
        </w:rPr>
        <w:t>6</w:t>
      </w:r>
      <w:r w:rsidRPr="00521208">
        <w:rPr>
          <w:rFonts w:asciiTheme="minorHAnsi" w:hAnsiTheme="minorHAnsi" w:cstheme="minorHAnsi"/>
          <w:sz w:val="22"/>
          <w:szCs w:val="22"/>
        </w:rPr>
        <w:t>00 mm BT, viz  výkres   č. 2.-Situace</w:t>
      </w:r>
      <w:r w:rsidR="006D2A2A" w:rsidRPr="00521208">
        <w:rPr>
          <w:rFonts w:asciiTheme="minorHAnsi" w:hAnsiTheme="minorHAnsi" w:cstheme="minorHAnsi"/>
          <w:sz w:val="22"/>
          <w:szCs w:val="22"/>
        </w:rPr>
        <w:t>, který je uložen</w:t>
      </w:r>
      <w:r w:rsidRPr="00521208">
        <w:rPr>
          <w:rFonts w:asciiTheme="minorHAnsi" w:hAnsiTheme="minorHAnsi" w:cstheme="minorHAnsi"/>
          <w:sz w:val="22"/>
          <w:szCs w:val="22"/>
        </w:rPr>
        <w:t xml:space="preserve"> na parcele č.1</w:t>
      </w:r>
      <w:r w:rsidR="006D2A2A" w:rsidRPr="00521208">
        <w:rPr>
          <w:rFonts w:asciiTheme="minorHAnsi" w:hAnsiTheme="minorHAnsi" w:cstheme="minorHAnsi"/>
          <w:sz w:val="22"/>
          <w:szCs w:val="22"/>
        </w:rPr>
        <w:t>531</w:t>
      </w:r>
      <w:r w:rsidRPr="00521208">
        <w:rPr>
          <w:rFonts w:asciiTheme="minorHAnsi" w:hAnsiTheme="minorHAnsi" w:cstheme="minorHAnsi"/>
          <w:sz w:val="22"/>
          <w:szCs w:val="22"/>
        </w:rPr>
        <w:t xml:space="preserve">  ve vzdálenosti </w:t>
      </w:r>
      <w:r w:rsidR="006D2A2A" w:rsidRPr="00521208">
        <w:rPr>
          <w:rFonts w:asciiTheme="minorHAnsi" w:hAnsiTheme="minorHAnsi" w:cstheme="minorHAnsi"/>
          <w:sz w:val="22"/>
          <w:szCs w:val="22"/>
        </w:rPr>
        <w:t>15,5</w:t>
      </w:r>
      <w:r w:rsidRPr="00521208">
        <w:rPr>
          <w:rFonts w:asciiTheme="minorHAnsi" w:hAnsiTheme="minorHAnsi" w:cstheme="minorHAnsi"/>
          <w:sz w:val="22"/>
          <w:szCs w:val="22"/>
        </w:rPr>
        <w:t xml:space="preserve"> m  od stávající šachty </w:t>
      </w:r>
      <w:r w:rsidRPr="00521208">
        <w:rPr>
          <w:rFonts w:asciiTheme="minorHAnsi" w:hAnsiTheme="minorHAnsi" w:cstheme="minorHAnsi"/>
          <w:b/>
          <w:sz w:val="22"/>
          <w:szCs w:val="22"/>
        </w:rPr>
        <w:t>KŠ</w:t>
      </w:r>
      <w:r w:rsidRPr="00521208">
        <w:rPr>
          <w:rFonts w:asciiTheme="minorHAnsi" w:hAnsiTheme="minorHAnsi" w:cstheme="minorHAnsi"/>
          <w:sz w:val="22"/>
          <w:szCs w:val="22"/>
        </w:rPr>
        <w:t xml:space="preserve"> směrem po toku. Sběrač DN </w:t>
      </w:r>
      <w:r w:rsidR="00A63A84" w:rsidRPr="00521208">
        <w:rPr>
          <w:rFonts w:asciiTheme="minorHAnsi" w:hAnsiTheme="minorHAnsi" w:cstheme="minorHAnsi"/>
          <w:sz w:val="22"/>
          <w:szCs w:val="22"/>
        </w:rPr>
        <w:t>6</w:t>
      </w:r>
      <w:r w:rsidRPr="00521208">
        <w:rPr>
          <w:rFonts w:asciiTheme="minorHAnsi" w:hAnsiTheme="minorHAnsi" w:cstheme="minorHAnsi"/>
          <w:sz w:val="22"/>
          <w:szCs w:val="22"/>
        </w:rPr>
        <w:t xml:space="preserve">00 (dno) je uložen </w:t>
      </w:r>
      <w:r w:rsidR="00A63A84" w:rsidRPr="00521208">
        <w:rPr>
          <w:rFonts w:asciiTheme="minorHAnsi" w:hAnsiTheme="minorHAnsi" w:cstheme="minorHAnsi"/>
          <w:sz w:val="22"/>
          <w:szCs w:val="22"/>
        </w:rPr>
        <w:t>2</w:t>
      </w:r>
      <w:r w:rsidRPr="00521208">
        <w:rPr>
          <w:rFonts w:asciiTheme="minorHAnsi" w:hAnsiTheme="minorHAnsi" w:cstheme="minorHAnsi"/>
          <w:sz w:val="22"/>
          <w:szCs w:val="22"/>
        </w:rPr>
        <w:t>,</w:t>
      </w:r>
      <w:r w:rsidR="00A63A84" w:rsidRPr="00521208">
        <w:rPr>
          <w:rFonts w:asciiTheme="minorHAnsi" w:hAnsiTheme="minorHAnsi" w:cstheme="minorHAnsi"/>
          <w:sz w:val="22"/>
          <w:szCs w:val="22"/>
        </w:rPr>
        <w:t>6</w:t>
      </w:r>
      <w:r w:rsidRPr="00521208">
        <w:rPr>
          <w:rFonts w:asciiTheme="minorHAnsi" w:hAnsiTheme="minorHAnsi" w:cstheme="minorHAnsi"/>
          <w:sz w:val="22"/>
          <w:szCs w:val="22"/>
        </w:rPr>
        <w:t xml:space="preserve"> m pod terénem.</w:t>
      </w:r>
    </w:p>
    <w:p w14:paraId="674FDAC7" w14:textId="027600B3" w:rsidR="00211528" w:rsidRPr="00521208" w:rsidRDefault="00211528" w:rsidP="00211528">
      <w:pPr>
        <w:jc w:val="both"/>
        <w:rPr>
          <w:rFonts w:asciiTheme="minorHAnsi" w:hAnsiTheme="minorHAnsi" w:cstheme="minorHAnsi"/>
          <w:sz w:val="22"/>
          <w:szCs w:val="22"/>
        </w:rPr>
      </w:pPr>
      <w:r w:rsidRPr="00521208">
        <w:rPr>
          <w:rFonts w:asciiTheme="minorHAnsi" w:hAnsiTheme="minorHAnsi" w:cstheme="minorHAnsi"/>
          <w:sz w:val="22"/>
          <w:szCs w:val="22"/>
        </w:rPr>
        <w:t>Trasa přípojky povede od kanalizačního sběrače na parcele č. 1</w:t>
      </w:r>
      <w:r w:rsidR="00A63A84" w:rsidRPr="00521208">
        <w:rPr>
          <w:rFonts w:asciiTheme="minorHAnsi" w:hAnsiTheme="minorHAnsi" w:cstheme="minorHAnsi"/>
          <w:sz w:val="22"/>
          <w:szCs w:val="22"/>
        </w:rPr>
        <w:t>531</w:t>
      </w:r>
      <w:r w:rsidRPr="00521208">
        <w:rPr>
          <w:rFonts w:asciiTheme="minorHAnsi" w:hAnsiTheme="minorHAnsi" w:cstheme="minorHAnsi"/>
          <w:sz w:val="22"/>
          <w:szCs w:val="22"/>
        </w:rPr>
        <w:t xml:space="preserve"> kolmo   směrem k parcele č.</w:t>
      </w:r>
      <w:r w:rsidR="00A63A84" w:rsidRPr="00521208">
        <w:rPr>
          <w:rFonts w:asciiTheme="minorHAnsi" w:hAnsiTheme="minorHAnsi" w:cstheme="minorHAnsi"/>
          <w:sz w:val="22"/>
          <w:szCs w:val="22"/>
        </w:rPr>
        <w:t>786</w:t>
      </w:r>
      <w:r w:rsidRPr="00521208">
        <w:rPr>
          <w:rFonts w:asciiTheme="minorHAnsi" w:hAnsiTheme="minorHAnsi" w:cstheme="minorHAnsi"/>
          <w:sz w:val="22"/>
          <w:szCs w:val="22"/>
        </w:rPr>
        <w:t xml:space="preserve">/1.  Ve vzdálenosti </w:t>
      </w:r>
      <w:r w:rsidR="00A63A84" w:rsidRPr="00521208">
        <w:rPr>
          <w:rFonts w:asciiTheme="minorHAnsi" w:hAnsiTheme="minorHAnsi" w:cstheme="minorHAnsi"/>
          <w:sz w:val="22"/>
          <w:szCs w:val="22"/>
        </w:rPr>
        <w:t>5</w:t>
      </w:r>
      <w:r w:rsidRPr="00521208">
        <w:rPr>
          <w:rFonts w:asciiTheme="minorHAnsi" w:hAnsiTheme="minorHAnsi" w:cstheme="minorHAnsi"/>
          <w:sz w:val="22"/>
          <w:szCs w:val="22"/>
        </w:rPr>
        <w:t xml:space="preserve"> m od DN</w:t>
      </w:r>
      <w:r w:rsidR="00A63A84" w:rsidRPr="00521208">
        <w:rPr>
          <w:rFonts w:asciiTheme="minorHAnsi" w:hAnsiTheme="minorHAnsi" w:cstheme="minorHAnsi"/>
          <w:sz w:val="22"/>
          <w:szCs w:val="22"/>
        </w:rPr>
        <w:t xml:space="preserve"> 6</w:t>
      </w:r>
      <w:r w:rsidRPr="00521208">
        <w:rPr>
          <w:rFonts w:asciiTheme="minorHAnsi" w:hAnsiTheme="minorHAnsi" w:cstheme="minorHAnsi"/>
          <w:sz w:val="22"/>
          <w:szCs w:val="22"/>
        </w:rPr>
        <w:t xml:space="preserve">00 bude osazena revizní šachta RŠ DN425/160 mm plastová </w:t>
      </w:r>
      <w:proofErr w:type="spellStart"/>
      <w:r w:rsidRPr="00521208">
        <w:rPr>
          <w:rFonts w:asciiTheme="minorHAnsi" w:hAnsiTheme="minorHAnsi" w:cstheme="minorHAnsi"/>
          <w:sz w:val="22"/>
          <w:szCs w:val="22"/>
        </w:rPr>
        <w:t>Wavin</w:t>
      </w:r>
      <w:proofErr w:type="spellEnd"/>
      <w:r w:rsidRPr="00521208">
        <w:rPr>
          <w:rFonts w:asciiTheme="minorHAnsi" w:hAnsiTheme="minorHAnsi" w:cstheme="minorHAnsi"/>
          <w:sz w:val="22"/>
          <w:szCs w:val="22"/>
        </w:rPr>
        <w:t xml:space="preserve"> </w:t>
      </w:r>
      <w:proofErr w:type="spellStart"/>
      <w:r w:rsidRPr="00521208">
        <w:rPr>
          <w:rFonts w:asciiTheme="minorHAnsi" w:hAnsiTheme="minorHAnsi" w:cstheme="minorHAnsi"/>
          <w:sz w:val="22"/>
          <w:szCs w:val="22"/>
        </w:rPr>
        <w:t>Tegra</w:t>
      </w:r>
      <w:proofErr w:type="spellEnd"/>
      <w:r w:rsidRPr="00521208">
        <w:rPr>
          <w:rFonts w:asciiTheme="minorHAnsi" w:hAnsiTheme="minorHAnsi" w:cstheme="minorHAnsi"/>
          <w:sz w:val="22"/>
          <w:szCs w:val="22"/>
        </w:rPr>
        <w:t xml:space="preserve">. Od napojení na řad po revizní šachtu RŠ bude potrubí přípojky DN 160 mm položeno pod komunikací </w:t>
      </w:r>
      <w:r w:rsidR="00A63A84" w:rsidRPr="00521208">
        <w:rPr>
          <w:rFonts w:asciiTheme="minorHAnsi" w:hAnsiTheme="minorHAnsi" w:cstheme="minorHAnsi"/>
          <w:sz w:val="22"/>
          <w:szCs w:val="22"/>
        </w:rPr>
        <w:t xml:space="preserve">do otevřeného </w:t>
      </w:r>
      <w:r w:rsidRPr="00521208">
        <w:rPr>
          <w:rFonts w:asciiTheme="minorHAnsi" w:hAnsiTheme="minorHAnsi" w:cstheme="minorHAnsi"/>
          <w:sz w:val="22"/>
          <w:szCs w:val="22"/>
        </w:rPr>
        <w:t xml:space="preserve">výkopu </w:t>
      </w:r>
      <w:r w:rsidR="00A63A84" w:rsidRPr="00521208">
        <w:rPr>
          <w:rFonts w:asciiTheme="minorHAnsi" w:hAnsiTheme="minorHAnsi" w:cstheme="minorHAnsi"/>
          <w:sz w:val="22"/>
          <w:szCs w:val="22"/>
        </w:rPr>
        <w:t>š.100</w:t>
      </w:r>
      <w:r w:rsidRPr="00521208">
        <w:rPr>
          <w:rFonts w:asciiTheme="minorHAnsi" w:hAnsiTheme="minorHAnsi" w:cstheme="minorHAnsi"/>
          <w:sz w:val="22"/>
          <w:szCs w:val="22"/>
        </w:rPr>
        <w:t xml:space="preserve">0 mm. Hloubka dna </w:t>
      </w:r>
      <w:r w:rsidR="009E52B2" w:rsidRPr="00521208">
        <w:rPr>
          <w:rFonts w:asciiTheme="minorHAnsi" w:hAnsiTheme="minorHAnsi" w:cstheme="minorHAnsi"/>
          <w:sz w:val="22"/>
          <w:szCs w:val="22"/>
        </w:rPr>
        <w:t>2</w:t>
      </w:r>
      <w:r w:rsidRPr="00521208">
        <w:rPr>
          <w:rFonts w:asciiTheme="minorHAnsi" w:hAnsiTheme="minorHAnsi" w:cstheme="minorHAnsi"/>
          <w:sz w:val="22"/>
          <w:szCs w:val="22"/>
        </w:rPr>
        <w:t>,25 m</w:t>
      </w:r>
      <w:r w:rsidR="009E52B2" w:rsidRPr="00521208">
        <w:rPr>
          <w:rFonts w:asciiTheme="minorHAnsi" w:hAnsiTheme="minorHAnsi" w:cstheme="minorHAnsi"/>
          <w:sz w:val="22"/>
          <w:szCs w:val="22"/>
        </w:rPr>
        <w:t xml:space="preserve"> až 1,65 m</w:t>
      </w:r>
      <w:r w:rsidRPr="00521208">
        <w:rPr>
          <w:rFonts w:asciiTheme="minorHAnsi" w:hAnsiTheme="minorHAnsi" w:cstheme="minorHAnsi"/>
          <w:sz w:val="22"/>
          <w:szCs w:val="22"/>
        </w:rPr>
        <w:t xml:space="preserve">, krytí </w:t>
      </w:r>
      <w:r w:rsidR="009E52B2" w:rsidRPr="00521208">
        <w:rPr>
          <w:rFonts w:asciiTheme="minorHAnsi" w:hAnsiTheme="minorHAnsi" w:cstheme="minorHAnsi"/>
          <w:sz w:val="22"/>
          <w:szCs w:val="22"/>
        </w:rPr>
        <w:t>2</w:t>
      </w:r>
      <w:r w:rsidRPr="00521208">
        <w:rPr>
          <w:rFonts w:asciiTheme="minorHAnsi" w:hAnsiTheme="minorHAnsi" w:cstheme="minorHAnsi"/>
          <w:sz w:val="22"/>
          <w:szCs w:val="22"/>
        </w:rPr>
        <w:t xml:space="preserve"> m od nivelety vozovky. </w:t>
      </w:r>
    </w:p>
    <w:p w14:paraId="7D88FBCD" w14:textId="11108D0C" w:rsidR="00211528" w:rsidRPr="00521208" w:rsidRDefault="00211528" w:rsidP="00211528">
      <w:pPr>
        <w:jc w:val="both"/>
        <w:rPr>
          <w:rFonts w:asciiTheme="minorHAnsi" w:hAnsiTheme="minorHAnsi" w:cstheme="minorHAnsi"/>
          <w:sz w:val="22"/>
          <w:szCs w:val="22"/>
        </w:rPr>
      </w:pPr>
      <w:r w:rsidRPr="00521208">
        <w:rPr>
          <w:rFonts w:asciiTheme="minorHAnsi" w:hAnsiTheme="minorHAnsi" w:cstheme="minorHAnsi"/>
          <w:sz w:val="22"/>
          <w:szCs w:val="22"/>
        </w:rPr>
        <w:t>Šachta RŠ bude osazena na parcele č.</w:t>
      </w:r>
      <w:r w:rsidR="009E52B2" w:rsidRPr="00521208">
        <w:rPr>
          <w:rFonts w:asciiTheme="minorHAnsi" w:hAnsiTheme="minorHAnsi" w:cstheme="minorHAnsi"/>
          <w:sz w:val="22"/>
          <w:szCs w:val="22"/>
        </w:rPr>
        <w:t>786</w:t>
      </w:r>
      <w:r w:rsidRPr="00521208">
        <w:rPr>
          <w:rFonts w:asciiTheme="minorHAnsi" w:hAnsiTheme="minorHAnsi" w:cstheme="minorHAnsi"/>
          <w:sz w:val="22"/>
          <w:szCs w:val="22"/>
        </w:rPr>
        <w:t xml:space="preserve">/1 – parcela stavebníka. </w:t>
      </w:r>
    </w:p>
    <w:p w14:paraId="0B30DCD0" w14:textId="7259460C" w:rsidR="00211528" w:rsidRPr="00521208" w:rsidRDefault="00211528" w:rsidP="00211528">
      <w:pPr>
        <w:jc w:val="both"/>
        <w:rPr>
          <w:rFonts w:asciiTheme="minorHAnsi" w:hAnsiTheme="minorHAnsi" w:cstheme="minorHAnsi"/>
          <w:sz w:val="22"/>
          <w:szCs w:val="22"/>
        </w:rPr>
      </w:pPr>
      <w:r w:rsidRPr="00521208">
        <w:rPr>
          <w:rFonts w:asciiTheme="minorHAnsi" w:hAnsiTheme="minorHAnsi" w:cstheme="minorHAnsi"/>
          <w:sz w:val="22"/>
          <w:szCs w:val="22"/>
        </w:rPr>
        <w:t xml:space="preserve">Délka přípojky od napojení na DN </w:t>
      </w:r>
      <w:r w:rsidR="009E52B2" w:rsidRPr="00521208">
        <w:rPr>
          <w:rFonts w:asciiTheme="minorHAnsi" w:hAnsiTheme="minorHAnsi" w:cstheme="minorHAnsi"/>
          <w:sz w:val="22"/>
          <w:szCs w:val="22"/>
        </w:rPr>
        <w:t>6</w:t>
      </w:r>
      <w:r w:rsidRPr="00521208">
        <w:rPr>
          <w:rFonts w:asciiTheme="minorHAnsi" w:hAnsiTheme="minorHAnsi" w:cstheme="minorHAnsi"/>
          <w:sz w:val="22"/>
          <w:szCs w:val="22"/>
        </w:rPr>
        <w:t xml:space="preserve">00 po revizní šachtu RŠ činí </w:t>
      </w:r>
      <w:r w:rsidR="009E52B2" w:rsidRPr="00521208">
        <w:rPr>
          <w:rFonts w:asciiTheme="minorHAnsi" w:hAnsiTheme="minorHAnsi" w:cstheme="minorHAnsi"/>
          <w:sz w:val="22"/>
          <w:szCs w:val="22"/>
        </w:rPr>
        <w:t>5</w:t>
      </w:r>
      <w:r w:rsidRPr="00521208">
        <w:rPr>
          <w:rFonts w:asciiTheme="minorHAnsi" w:hAnsiTheme="minorHAnsi" w:cstheme="minorHAnsi"/>
          <w:sz w:val="22"/>
          <w:szCs w:val="22"/>
        </w:rPr>
        <w:t xml:space="preserve"> m.</w:t>
      </w:r>
    </w:p>
    <w:p w14:paraId="6C93DC6B" w14:textId="77777777" w:rsidR="00211528" w:rsidRPr="00521208" w:rsidRDefault="00211528" w:rsidP="00211528">
      <w:pPr>
        <w:jc w:val="both"/>
        <w:rPr>
          <w:rFonts w:asciiTheme="minorHAnsi" w:hAnsiTheme="minorHAnsi" w:cstheme="minorHAnsi"/>
          <w:sz w:val="22"/>
          <w:szCs w:val="22"/>
        </w:rPr>
      </w:pPr>
    </w:p>
    <w:p w14:paraId="7F7BF24C" w14:textId="027C04B4" w:rsidR="00211528" w:rsidRPr="00521208" w:rsidRDefault="00211528" w:rsidP="00211528">
      <w:pPr>
        <w:jc w:val="both"/>
        <w:rPr>
          <w:rFonts w:asciiTheme="minorHAnsi" w:hAnsiTheme="minorHAnsi" w:cstheme="minorHAnsi"/>
          <w:sz w:val="22"/>
          <w:szCs w:val="22"/>
        </w:rPr>
      </w:pPr>
      <w:r w:rsidRPr="00521208">
        <w:rPr>
          <w:rFonts w:asciiTheme="minorHAnsi" w:hAnsiTheme="minorHAnsi" w:cstheme="minorHAnsi"/>
          <w:sz w:val="22"/>
          <w:szCs w:val="22"/>
        </w:rPr>
        <w:t xml:space="preserve">Sklon </w:t>
      </w:r>
      <w:proofErr w:type="gramStart"/>
      <w:r w:rsidRPr="00521208">
        <w:rPr>
          <w:rFonts w:asciiTheme="minorHAnsi" w:hAnsiTheme="minorHAnsi" w:cstheme="minorHAnsi"/>
          <w:sz w:val="22"/>
          <w:szCs w:val="22"/>
        </w:rPr>
        <w:t xml:space="preserve">přípojky  </w:t>
      </w:r>
      <w:r w:rsidR="009E52B2" w:rsidRPr="00521208">
        <w:rPr>
          <w:rFonts w:asciiTheme="minorHAnsi" w:hAnsiTheme="minorHAnsi" w:cstheme="minorHAnsi"/>
          <w:sz w:val="22"/>
          <w:szCs w:val="22"/>
        </w:rPr>
        <w:t>12</w:t>
      </w:r>
      <w:proofErr w:type="gramEnd"/>
      <w:r w:rsidRPr="00521208">
        <w:rPr>
          <w:rFonts w:asciiTheme="minorHAnsi" w:hAnsiTheme="minorHAnsi" w:cstheme="minorHAnsi"/>
          <w:sz w:val="22"/>
          <w:szCs w:val="22"/>
        </w:rPr>
        <w:t xml:space="preserve">%, materiál DN 160 mm PVC-KG, </w:t>
      </w:r>
      <w:proofErr w:type="spellStart"/>
      <w:r w:rsidRPr="00521208">
        <w:rPr>
          <w:rFonts w:asciiTheme="minorHAnsi" w:hAnsiTheme="minorHAnsi" w:cstheme="minorHAnsi"/>
          <w:sz w:val="22"/>
          <w:szCs w:val="22"/>
        </w:rPr>
        <w:t>Wavin</w:t>
      </w:r>
      <w:proofErr w:type="spellEnd"/>
      <w:r w:rsidRPr="00521208">
        <w:rPr>
          <w:rFonts w:asciiTheme="minorHAnsi" w:hAnsiTheme="minorHAnsi" w:cstheme="minorHAnsi"/>
          <w:sz w:val="22"/>
          <w:szCs w:val="22"/>
        </w:rPr>
        <w:t xml:space="preserve"> - SN8.</w:t>
      </w:r>
    </w:p>
    <w:p w14:paraId="510B5082" w14:textId="7ECD3790" w:rsidR="00211528" w:rsidRPr="00521208" w:rsidRDefault="00211528" w:rsidP="00211528">
      <w:pPr>
        <w:numPr>
          <w:ilvl w:val="0"/>
          <w:numId w:val="3"/>
        </w:numPr>
        <w:jc w:val="both"/>
        <w:rPr>
          <w:rFonts w:asciiTheme="minorHAnsi" w:hAnsiTheme="minorHAnsi" w:cstheme="minorHAnsi"/>
          <w:sz w:val="22"/>
          <w:szCs w:val="22"/>
        </w:rPr>
      </w:pPr>
      <w:r w:rsidRPr="00521208">
        <w:rPr>
          <w:rFonts w:asciiTheme="minorHAnsi" w:hAnsiTheme="minorHAnsi" w:cstheme="minorHAnsi"/>
          <w:sz w:val="22"/>
          <w:szCs w:val="22"/>
        </w:rPr>
        <w:t>RŠ šachta plastová DN 425/</w:t>
      </w:r>
      <w:proofErr w:type="gramStart"/>
      <w:r w:rsidRPr="00521208">
        <w:rPr>
          <w:rFonts w:asciiTheme="minorHAnsi" w:hAnsiTheme="minorHAnsi" w:cstheme="minorHAnsi"/>
          <w:sz w:val="22"/>
          <w:szCs w:val="22"/>
        </w:rPr>
        <w:t xml:space="preserve">160  </w:t>
      </w:r>
      <w:proofErr w:type="spellStart"/>
      <w:r w:rsidRPr="00521208">
        <w:rPr>
          <w:rFonts w:asciiTheme="minorHAnsi" w:hAnsiTheme="minorHAnsi" w:cstheme="minorHAnsi"/>
          <w:sz w:val="22"/>
          <w:szCs w:val="22"/>
        </w:rPr>
        <w:t>wavin</w:t>
      </w:r>
      <w:proofErr w:type="spellEnd"/>
      <w:proofErr w:type="gramEnd"/>
      <w:r w:rsidRPr="00521208">
        <w:rPr>
          <w:rFonts w:asciiTheme="minorHAnsi" w:hAnsiTheme="minorHAnsi" w:cstheme="minorHAnsi"/>
          <w:sz w:val="22"/>
          <w:szCs w:val="22"/>
        </w:rPr>
        <w:t xml:space="preserve"> </w:t>
      </w:r>
      <w:proofErr w:type="spellStart"/>
      <w:r w:rsidRPr="00521208">
        <w:rPr>
          <w:rFonts w:asciiTheme="minorHAnsi" w:hAnsiTheme="minorHAnsi" w:cstheme="minorHAnsi"/>
          <w:sz w:val="22"/>
          <w:szCs w:val="22"/>
        </w:rPr>
        <w:t>tegra</w:t>
      </w:r>
      <w:proofErr w:type="spellEnd"/>
      <w:r w:rsidR="009E52B2" w:rsidRPr="00521208">
        <w:rPr>
          <w:rFonts w:asciiTheme="minorHAnsi" w:hAnsiTheme="minorHAnsi" w:cstheme="minorHAnsi"/>
          <w:sz w:val="22"/>
          <w:szCs w:val="22"/>
        </w:rPr>
        <w:t xml:space="preserve"> – hrdla šachty s kloubním napojením 7°</w:t>
      </w:r>
    </w:p>
    <w:p w14:paraId="3A1C71A7" w14:textId="20C70687" w:rsidR="00211528" w:rsidRPr="00521208" w:rsidRDefault="00211528" w:rsidP="00211528">
      <w:pPr>
        <w:numPr>
          <w:ilvl w:val="0"/>
          <w:numId w:val="3"/>
        </w:numPr>
        <w:jc w:val="both"/>
        <w:rPr>
          <w:rFonts w:asciiTheme="minorHAnsi" w:hAnsiTheme="minorHAnsi" w:cstheme="minorHAnsi"/>
          <w:sz w:val="22"/>
          <w:szCs w:val="22"/>
        </w:rPr>
      </w:pPr>
      <w:r w:rsidRPr="00521208">
        <w:rPr>
          <w:rFonts w:asciiTheme="minorHAnsi" w:hAnsiTheme="minorHAnsi" w:cstheme="minorHAnsi"/>
          <w:sz w:val="22"/>
          <w:szCs w:val="22"/>
        </w:rPr>
        <w:t xml:space="preserve">Napojení přípojky na sběrač bude provedeno pomocí sedlové navrtávací </w:t>
      </w:r>
      <w:r w:rsidR="009E52B2" w:rsidRPr="00521208">
        <w:rPr>
          <w:rFonts w:asciiTheme="minorHAnsi" w:hAnsiTheme="minorHAnsi" w:cstheme="minorHAnsi"/>
          <w:sz w:val="22"/>
          <w:szCs w:val="22"/>
        </w:rPr>
        <w:t>průchod</w:t>
      </w:r>
      <w:r w:rsidRPr="00521208">
        <w:rPr>
          <w:rFonts w:asciiTheme="minorHAnsi" w:hAnsiTheme="minorHAnsi" w:cstheme="minorHAnsi"/>
          <w:sz w:val="22"/>
          <w:szCs w:val="22"/>
        </w:rPr>
        <w:t>ky</w:t>
      </w:r>
      <w:r w:rsidR="009E52B2" w:rsidRPr="00521208">
        <w:rPr>
          <w:rFonts w:asciiTheme="minorHAnsi" w:hAnsiTheme="minorHAnsi" w:cstheme="minorHAnsi"/>
          <w:sz w:val="22"/>
          <w:szCs w:val="22"/>
        </w:rPr>
        <w:t xml:space="preserve"> FABEKUN DN 600/150 mm</w:t>
      </w:r>
      <w:r w:rsidRPr="00521208">
        <w:rPr>
          <w:rFonts w:asciiTheme="minorHAnsi" w:hAnsiTheme="minorHAnsi" w:cstheme="minorHAnsi"/>
          <w:sz w:val="22"/>
          <w:szCs w:val="22"/>
        </w:rPr>
        <w:t xml:space="preserve"> pro </w:t>
      </w:r>
      <w:proofErr w:type="spellStart"/>
      <w:proofErr w:type="gramStart"/>
      <w:r w:rsidRPr="00521208">
        <w:rPr>
          <w:rFonts w:asciiTheme="minorHAnsi" w:hAnsiTheme="minorHAnsi" w:cstheme="minorHAnsi"/>
          <w:sz w:val="22"/>
          <w:szCs w:val="22"/>
        </w:rPr>
        <w:t>bet.potrubí</w:t>
      </w:r>
      <w:proofErr w:type="spellEnd"/>
      <w:proofErr w:type="gramEnd"/>
      <w:r w:rsidRPr="00521208">
        <w:rPr>
          <w:rFonts w:asciiTheme="minorHAnsi" w:hAnsiTheme="minorHAnsi" w:cstheme="minorHAnsi"/>
          <w:sz w:val="22"/>
          <w:szCs w:val="22"/>
        </w:rPr>
        <w:t xml:space="preserve"> DN</w:t>
      </w:r>
      <w:r w:rsidR="009E52B2" w:rsidRPr="00521208">
        <w:rPr>
          <w:rFonts w:asciiTheme="minorHAnsi" w:hAnsiTheme="minorHAnsi" w:cstheme="minorHAnsi"/>
          <w:sz w:val="22"/>
          <w:szCs w:val="22"/>
        </w:rPr>
        <w:t xml:space="preserve"> 6</w:t>
      </w:r>
      <w:r w:rsidRPr="00521208">
        <w:rPr>
          <w:rFonts w:asciiTheme="minorHAnsi" w:hAnsiTheme="minorHAnsi" w:cstheme="minorHAnsi"/>
          <w:sz w:val="22"/>
          <w:szCs w:val="22"/>
        </w:rPr>
        <w:t>00/160</w:t>
      </w:r>
      <w:r w:rsidR="009E52B2" w:rsidRPr="00521208">
        <w:rPr>
          <w:rFonts w:asciiTheme="minorHAnsi" w:hAnsiTheme="minorHAnsi" w:cstheme="minorHAnsi"/>
          <w:sz w:val="22"/>
          <w:szCs w:val="22"/>
        </w:rPr>
        <w:t>.</w:t>
      </w:r>
      <w:r w:rsidRPr="00521208">
        <w:rPr>
          <w:rFonts w:asciiTheme="minorHAnsi" w:hAnsiTheme="minorHAnsi" w:cstheme="minorHAnsi"/>
          <w:sz w:val="22"/>
          <w:szCs w:val="22"/>
        </w:rPr>
        <w:t xml:space="preserve"> </w:t>
      </w:r>
    </w:p>
    <w:p w14:paraId="7040F91E" w14:textId="77777777" w:rsidR="00211528" w:rsidRPr="00521208" w:rsidRDefault="00211528" w:rsidP="00211528">
      <w:pPr>
        <w:jc w:val="both"/>
        <w:rPr>
          <w:rFonts w:asciiTheme="minorHAnsi" w:hAnsiTheme="minorHAnsi" w:cstheme="minorHAnsi"/>
          <w:sz w:val="22"/>
          <w:szCs w:val="22"/>
        </w:rPr>
      </w:pPr>
    </w:p>
    <w:p w14:paraId="07A1F1DB" w14:textId="234DEB05" w:rsidR="00211528" w:rsidRPr="00521208" w:rsidRDefault="00211528" w:rsidP="00211528">
      <w:pPr>
        <w:jc w:val="both"/>
        <w:rPr>
          <w:rFonts w:asciiTheme="minorHAnsi" w:hAnsiTheme="minorHAnsi" w:cstheme="minorHAnsi"/>
          <w:sz w:val="22"/>
          <w:szCs w:val="22"/>
        </w:rPr>
      </w:pPr>
      <w:r w:rsidRPr="00521208">
        <w:rPr>
          <w:rFonts w:asciiTheme="minorHAnsi" w:hAnsiTheme="minorHAnsi" w:cstheme="minorHAnsi"/>
          <w:sz w:val="22"/>
          <w:szCs w:val="22"/>
        </w:rPr>
        <w:t>Od šachty RŠ směrem k </w:t>
      </w:r>
      <w:r w:rsidR="009E52B2" w:rsidRPr="00521208">
        <w:rPr>
          <w:rFonts w:asciiTheme="minorHAnsi" w:hAnsiTheme="minorHAnsi" w:cstheme="minorHAnsi"/>
          <w:sz w:val="22"/>
          <w:szCs w:val="22"/>
        </w:rPr>
        <w:t>chatce</w:t>
      </w:r>
      <w:r w:rsidRPr="00521208">
        <w:rPr>
          <w:rFonts w:asciiTheme="minorHAnsi" w:hAnsiTheme="minorHAnsi" w:cstheme="minorHAnsi"/>
          <w:sz w:val="22"/>
          <w:szCs w:val="22"/>
        </w:rPr>
        <w:t xml:space="preserve"> budou napojeny vnitřní rozvody kanalizace – potrubí DN 160 PVC-KG, SN8, v délce 6,38 m, sklon potrubí opět </w:t>
      </w:r>
      <w:proofErr w:type="gramStart"/>
      <w:r w:rsidRPr="00521208">
        <w:rPr>
          <w:rFonts w:asciiTheme="minorHAnsi" w:hAnsiTheme="minorHAnsi" w:cstheme="minorHAnsi"/>
          <w:sz w:val="22"/>
          <w:szCs w:val="22"/>
        </w:rPr>
        <w:t>3%</w:t>
      </w:r>
      <w:proofErr w:type="gramEnd"/>
      <w:r w:rsidRPr="00521208">
        <w:rPr>
          <w:rFonts w:asciiTheme="minorHAnsi" w:hAnsiTheme="minorHAnsi" w:cstheme="minorHAnsi"/>
          <w:sz w:val="22"/>
          <w:szCs w:val="22"/>
        </w:rPr>
        <w:t>. Vnitřní rozvody kanalizace nejsou předmětem tohoto projektu.</w:t>
      </w:r>
    </w:p>
    <w:p w14:paraId="6AC81F12" w14:textId="77777777" w:rsidR="00211528" w:rsidRPr="00521208" w:rsidRDefault="00211528" w:rsidP="00211528">
      <w:pPr>
        <w:jc w:val="both"/>
        <w:rPr>
          <w:rFonts w:asciiTheme="minorHAnsi" w:hAnsiTheme="minorHAnsi" w:cstheme="minorHAnsi"/>
          <w:sz w:val="22"/>
          <w:szCs w:val="22"/>
        </w:rPr>
      </w:pPr>
    </w:p>
    <w:p w14:paraId="1A5CDE71" w14:textId="3B6853B4" w:rsidR="00211528" w:rsidRPr="00521208" w:rsidRDefault="00211528" w:rsidP="00211528">
      <w:pPr>
        <w:jc w:val="both"/>
        <w:rPr>
          <w:rFonts w:asciiTheme="minorHAnsi" w:hAnsiTheme="minorHAnsi" w:cstheme="minorHAnsi"/>
          <w:sz w:val="22"/>
          <w:szCs w:val="22"/>
        </w:rPr>
      </w:pPr>
      <w:r w:rsidRPr="00521208">
        <w:rPr>
          <w:rFonts w:asciiTheme="minorHAnsi" w:hAnsiTheme="minorHAnsi" w:cstheme="minorHAnsi"/>
          <w:sz w:val="22"/>
          <w:szCs w:val="22"/>
        </w:rPr>
        <w:t xml:space="preserve">Veřejná </w:t>
      </w:r>
      <w:proofErr w:type="gramStart"/>
      <w:r w:rsidRPr="00521208">
        <w:rPr>
          <w:rFonts w:asciiTheme="minorHAnsi" w:hAnsiTheme="minorHAnsi" w:cstheme="minorHAnsi"/>
          <w:sz w:val="22"/>
          <w:szCs w:val="22"/>
        </w:rPr>
        <w:t>část  přípojky</w:t>
      </w:r>
      <w:proofErr w:type="gramEnd"/>
      <w:r w:rsidRPr="00521208">
        <w:rPr>
          <w:rFonts w:asciiTheme="minorHAnsi" w:hAnsiTheme="minorHAnsi" w:cstheme="minorHAnsi"/>
          <w:sz w:val="22"/>
          <w:szCs w:val="22"/>
        </w:rPr>
        <w:t xml:space="preserve"> kanalizace v délce </w:t>
      </w:r>
      <w:r w:rsidR="00C60FEC" w:rsidRPr="00521208">
        <w:rPr>
          <w:rFonts w:asciiTheme="minorHAnsi" w:hAnsiTheme="minorHAnsi" w:cstheme="minorHAnsi"/>
          <w:sz w:val="22"/>
          <w:szCs w:val="22"/>
        </w:rPr>
        <w:t>2</w:t>
      </w:r>
      <w:r w:rsidRPr="00521208">
        <w:rPr>
          <w:rFonts w:asciiTheme="minorHAnsi" w:hAnsiTheme="minorHAnsi" w:cstheme="minorHAnsi"/>
          <w:sz w:val="22"/>
          <w:szCs w:val="22"/>
        </w:rPr>
        <w:t>,</w:t>
      </w:r>
      <w:r w:rsidR="00C60FEC" w:rsidRPr="00521208">
        <w:rPr>
          <w:rFonts w:asciiTheme="minorHAnsi" w:hAnsiTheme="minorHAnsi" w:cstheme="minorHAnsi"/>
          <w:sz w:val="22"/>
          <w:szCs w:val="22"/>
        </w:rPr>
        <w:t>8</w:t>
      </w:r>
      <w:r w:rsidRPr="00521208">
        <w:rPr>
          <w:rFonts w:asciiTheme="minorHAnsi" w:hAnsiTheme="minorHAnsi" w:cstheme="minorHAnsi"/>
          <w:sz w:val="22"/>
          <w:szCs w:val="22"/>
        </w:rPr>
        <w:t>0 m bude  uložena  pod  terénem na  parcele  č.1</w:t>
      </w:r>
      <w:r w:rsidR="00C60FEC" w:rsidRPr="00521208">
        <w:rPr>
          <w:rFonts w:asciiTheme="minorHAnsi" w:hAnsiTheme="minorHAnsi" w:cstheme="minorHAnsi"/>
          <w:sz w:val="22"/>
          <w:szCs w:val="22"/>
        </w:rPr>
        <w:t>531</w:t>
      </w:r>
      <w:r w:rsidRPr="00521208">
        <w:rPr>
          <w:rFonts w:asciiTheme="minorHAnsi" w:hAnsiTheme="minorHAnsi" w:cstheme="minorHAnsi"/>
          <w:sz w:val="22"/>
          <w:szCs w:val="22"/>
        </w:rPr>
        <w:t xml:space="preserve"> a </w:t>
      </w:r>
      <w:r w:rsidR="00C60FEC" w:rsidRPr="00521208">
        <w:rPr>
          <w:rFonts w:asciiTheme="minorHAnsi" w:hAnsiTheme="minorHAnsi" w:cstheme="minorHAnsi"/>
          <w:sz w:val="22"/>
          <w:szCs w:val="22"/>
        </w:rPr>
        <w:t>soukromá část přípojky 2,20</w:t>
      </w:r>
      <w:r w:rsidRPr="00521208">
        <w:rPr>
          <w:rFonts w:asciiTheme="minorHAnsi" w:hAnsiTheme="minorHAnsi" w:cstheme="minorHAnsi"/>
          <w:sz w:val="22"/>
          <w:szCs w:val="22"/>
        </w:rPr>
        <w:t xml:space="preserve"> m bude na </w:t>
      </w:r>
      <w:proofErr w:type="spellStart"/>
      <w:r w:rsidRPr="00521208">
        <w:rPr>
          <w:rFonts w:asciiTheme="minorHAnsi" w:hAnsiTheme="minorHAnsi" w:cstheme="minorHAnsi"/>
          <w:sz w:val="22"/>
          <w:szCs w:val="22"/>
        </w:rPr>
        <w:t>parc.č</w:t>
      </w:r>
      <w:proofErr w:type="spellEnd"/>
      <w:r w:rsidRPr="00521208">
        <w:rPr>
          <w:rFonts w:asciiTheme="minorHAnsi" w:hAnsiTheme="minorHAnsi" w:cstheme="minorHAnsi"/>
          <w:sz w:val="22"/>
          <w:szCs w:val="22"/>
        </w:rPr>
        <w:t xml:space="preserve">. </w:t>
      </w:r>
      <w:r w:rsidR="00C60FEC" w:rsidRPr="00521208">
        <w:rPr>
          <w:rFonts w:asciiTheme="minorHAnsi" w:hAnsiTheme="minorHAnsi" w:cstheme="minorHAnsi"/>
          <w:sz w:val="22"/>
          <w:szCs w:val="22"/>
        </w:rPr>
        <w:t>786</w:t>
      </w:r>
      <w:r w:rsidRPr="00521208">
        <w:rPr>
          <w:rFonts w:asciiTheme="minorHAnsi" w:hAnsiTheme="minorHAnsi" w:cstheme="minorHAnsi"/>
          <w:sz w:val="22"/>
          <w:szCs w:val="22"/>
        </w:rPr>
        <w:t>/1.</w:t>
      </w:r>
    </w:p>
    <w:p w14:paraId="77CE53EA" w14:textId="77777777" w:rsidR="00211528" w:rsidRPr="00521208" w:rsidRDefault="00211528" w:rsidP="00211528">
      <w:pPr>
        <w:jc w:val="both"/>
        <w:rPr>
          <w:rFonts w:asciiTheme="minorHAnsi" w:hAnsiTheme="minorHAnsi" w:cstheme="minorHAnsi"/>
          <w:sz w:val="22"/>
          <w:szCs w:val="22"/>
        </w:rPr>
      </w:pPr>
    </w:p>
    <w:p w14:paraId="4176210F" w14:textId="77777777" w:rsidR="00211528" w:rsidRPr="00521208" w:rsidRDefault="00211528" w:rsidP="00211528">
      <w:pPr>
        <w:jc w:val="both"/>
        <w:rPr>
          <w:rFonts w:asciiTheme="minorHAnsi" w:hAnsiTheme="minorHAnsi" w:cstheme="minorHAnsi"/>
          <w:b/>
          <w:sz w:val="22"/>
          <w:szCs w:val="22"/>
        </w:rPr>
      </w:pPr>
      <w:r w:rsidRPr="00521208">
        <w:rPr>
          <w:rFonts w:asciiTheme="minorHAnsi" w:hAnsiTheme="minorHAnsi" w:cstheme="minorHAnsi"/>
          <w:b/>
          <w:sz w:val="22"/>
          <w:szCs w:val="22"/>
          <w:u w:val="single"/>
        </w:rPr>
        <w:t xml:space="preserve">Potrubí přípojky vody bude </w:t>
      </w:r>
      <w:proofErr w:type="gramStart"/>
      <w:r w:rsidRPr="00521208">
        <w:rPr>
          <w:rFonts w:asciiTheme="minorHAnsi" w:hAnsiTheme="minorHAnsi" w:cstheme="minorHAnsi"/>
          <w:b/>
          <w:sz w:val="22"/>
          <w:szCs w:val="22"/>
          <w:u w:val="single"/>
        </w:rPr>
        <w:t>křížit :</w:t>
      </w:r>
      <w:proofErr w:type="gramEnd"/>
      <w:r w:rsidRPr="00521208">
        <w:rPr>
          <w:rFonts w:asciiTheme="minorHAnsi" w:hAnsiTheme="minorHAnsi" w:cstheme="minorHAnsi"/>
          <w:b/>
          <w:sz w:val="22"/>
          <w:szCs w:val="22"/>
        </w:rPr>
        <w:t xml:space="preserve">  </w:t>
      </w:r>
    </w:p>
    <w:p w14:paraId="6BDF0966" w14:textId="7940645E" w:rsidR="00211528" w:rsidRPr="00521208" w:rsidRDefault="00211528" w:rsidP="00211528">
      <w:pPr>
        <w:jc w:val="both"/>
        <w:rPr>
          <w:rFonts w:asciiTheme="minorHAnsi" w:hAnsiTheme="minorHAnsi" w:cstheme="minorHAnsi"/>
          <w:b/>
          <w:sz w:val="22"/>
          <w:szCs w:val="22"/>
        </w:rPr>
      </w:pPr>
      <w:r w:rsidRPr="00521208">
        <w:rPr>
          <w:rFonts w:asciiTheme="minorHAnsi" w:hAnsiTheme="minorHAnsi" w:cstheme="minorHAnsi"/>
          <w:b/>
          <w:sz w:val="22"/>
          <w:szCs w:val="22"/>
        </w:rPr>
        <w:t xml:space="preserve">- </w:t>
      </w:r>
      <w:r w:rsidR="00C60FEC" w:rsidRPr="00521208">
        <w:rPr>
          <w:rFonts w:asciiTheme="minorHAnsi" w:hAnsiTheme="minorHAnsi" w:cstheme="minorHAnsi"/>
          <w:b/>
          <w:sz w:val="22"/>
          <w:szCs w:val="22"/>
        </w:rPr>
        <w:t>1</w:t>
      </w:r>
      <w:r w:rsidRPr="00521208">
        <w:rPr>
          <w:rFonts w:asciiTheme="minorHAnsi" w:hAnsiTheme="minorHAnsi" w:cstheme="minorHAnsi"/>
          <w:b/>
          <w:sz w:val="22"/>
          <w:szCs w:val="22"/>
        </w:rPr>
        <w:t xml:space="preserve">x kabel NN – ČEZ  </w:t>
      </w:r>
    </w:p>
    <w:p w14:paraId="66787CCC" w14:textId="4C1102C7" w:rsidR="00211528" w:rsidRPr="00521208" w:rsidRDefault="00211528" w:rsidP="00211528">
      <w:pPr>
        <w:jc w:val="both"/>
        <w:rPr>
          <w:rFonts w:asciiTheme="minorHAnsi" w:hAnsiTheme="minorHAnsi" w:cstheme="minorHAnsi"/>
          <w:b/>
          <w:sz w:val="22"/>
          <w:szCs w:val="22"/>
        </w:rPr>
      </w:pPr>
      <w:r w:rsidRPr="00521208">
        <w:rPr>
          <w:rFonts w:asciiTheme="minorHAnsi" w:hAnsiTheme="minorHAnsi" w:cstheme="minorHAnsi"/>
          <w:b/>
          <w:sz w:val="22"/>
          <w:szCs w:val="22"/>
        </w:rPr>
        <w:t xml:space="preserve">- </w:t>
      </w:r>
      <w:r w:rsidR="00C60FEC" w:rsidRPr="00521208">
        <w:rPr>
          <w:rFonts w:asciiTheme="minorHAnsi" w:hAnsiTheme="minorHAnsi" w:cstheme="minorHAnsi"/>
          <w:b/>
          <w:sz w:val="22"/>
          <w:szCs w:val="22"/>
        </w:rPr>
        <w:t>1x vodovod d90 mm</w:t>
      </w:r>
      <w:r w:rsidRPr="00521208">
        <w:rPr>
          <w:rFonts w:asciiTheme="minorHAnsi" w:hAnsiTheme="minorHAnsi" w:cstheme="minorHAnsi"/>
          <w:b/>
          <w:sz w:val="22"/>
          <w:szCs w:val="22"/>
        </w:rPr>
        <w:t xml:space="preserve">  </w:t>
      </w:r>
    </w:p>
    <w:p w14:paraId="0B41D79D" w14:textId="5F4258B9" w:rsidR="00C60FEC" w:rsidRPr="00521208" w:rsidRDefault="00C60FEC" w:rsidP="00C60FEC">
      <w:pPr>
        <w:jc w:val="both"/>
        <w:rPr>
          <w:rFonts w:asciiTheme="minorHAnsi" w:hAnsiTheme="minorHAnsi" w:cstheme="minorHAnsi"/>
          <w:b/>
          <w:sz w:val="22"/>
          <w:szCs w:val="22"/>
        </w:rPr>
      </w:pPr>
      <w:r w:rsidRPr="00521208">
        <w:rPr>
          <w:rFonts w:asciiTheme="minorHAnsi" w:hAnsiTheme="minorHAnsi" w:cstheme="minorHAnsi"/>
          <w:sz w:val="22"/>
          <w:szCs w:val="22"/>
        </w:rPr>
        <w:t xml:space="preserve">- </w:t>
      </w:r>
      <w:r w:rsidRPr="00521208">
        <w:rPr>
          <w:rFonts w:asciiTheme="minorHAnsi" w:hAnsiTheme="minorHAnsi" w:cstheme="minorHAnsi"/>
          <w:b/>
          <w:sz w:val="22"/>
          <w:szCs w:val="22"/>
        </w:rPr>
        <w:t>1x vodovod d</w:t>
      </w:r>
      <w:r w:rsidRPr="00521208">
        <w:rPr>
          <w:rFonts w:asciiTheme="minorHAnsi" w:hAnsiTheme="minorHAnsi" w:cstheme="minorHAnsi"/>
          <w:b/>
          <w:sz w:val="22"/>
          <w:szCs w:val="22"/>
        </w:rPr>
        <w:t>4</w:t>
      </w:r>
      <w:r w:rsidRPr="00521208">
        <w:rPr>
          <w:rFonts w:asciiTheme="minorHAnsi" w:hAnsiTheme="minorHAnsi" w:cstheme="minorHAnsi"/>
          <w:b/>
          <w:sz w:val="22"/>
          <w:szCs w:val="22"/>
        </w:rPr>
        <w:t>0 mm</w:t>
      </w:r>
      <w:r w:rsidRPr="00521208">
        <w:rPr>
          <w:rFonts w:asciiTheme="minorHAnsi" w:hAnsiTheme="minorHAnsi" w:cstheme="minorHAnsi"/>
          <w:b/>
          <w:sz w:val="22"/>
          <w:szCs w:val="22"/>
        </w:rPr>
        <w:t xml:space="preserve"> nefunkční přípojky k obecní ČOV  </w:t>
      </w:r>
    </w:p>
    <w:p w14:paraId="375889EF" w14:textId="77F94C71" w:rsidR="00211528" w:rsidRPr="00521208" w:rsidRDefault="00211528" w:rsidP="00211528">
      <w:pPr>
        <w:jc w:val="both"/>
        <w:rPr>
          <w:rFonts w:asciiTheme="minorHAnsi" w:hAnsiTheme="minorHAnsi" w:cstheme="minorHAnsi"/>
          <w:sz w:val="22"/>
          <w:szCs w:val="22"/>
        </w:rPr>
      </w:pPr>
    </w:p>
    <w:p w14:paraId="5AB057E9" w14:textId="77777777" w:rsidR="00211528" w:rsidRPr="00521208" w:rsidRDefault="00211528" w:rsidP="00211528">
      <w:pPr>
        <w:jc w:val="both"/>
        <w:rPr>
          <w:rFonts w:asciiTheme="minorHAnsi" w:hAnsiTheme="minorHAnsi" w:cstheme="minorHAnsi"/>
          <w:b/>
          <w:sz w:val="22"/>
          <w:szCs w:val="22"/>
        </w:rPr>
      </w:pPr>
      <w:r w:rsidRPr="00521208">
        <w:rPr>
          <w:rFonts w:asciiTheme="minorHAnsi" w:hAnsiTheme="minorHAnsi" w:cstheme="minorHAnsi"/>
          <w:b/>
          <w:sz w:val="22"/>
          <w:szCs w:val="22"/>
        </w:rPr>
        <w:t>Uložení potrubí</w:t>
      </w:r>
    </w:p>
    <w:p w14:paraId="3239D04A" w14:textId="70BFECCA" w:rsidR="00C60FEC" w:rsidRPr="00521208" w:rsidRDefault="00F03B9F" w:rsidP="00C60FEC">
      <w:pPr>
        <w:jc w:val="both"/>
        <w:rPr>
          <w:rFonts w:asciiTheme="minorHAnsi" w:hAnsiTheme="minorHAnsi" w:cstheme="minorHAnsi"/>
          <w:sz w:val="22"/>
          <w:szCs w:val="22"/>
        </w:rPr>
      </w:pPr>
      <w:r w:rsidRPr="00521208">
        <w:rPr>
          <w:rFonts w:asciiTheme="minorHAnsi" w:hAnsiTheme="minorHAnsi" w:cstheme="minorHAnsi"/>
          <w:sz w:val="22"/>
          <w:szCs w:val="22"/>
        </w:rPr>
        <w:t>B</w:t>
      </w:r>
      <w:r w:rsidR="00C60FEC" w:rsidRPr="00521208">
        <w:rPr>
          <w:rFonts w:asciiTheme="minorHAnsi" w:hAnsiTheme="minorHAnsi" w:cstheme="minorHAnsi"/>
          <w:sz w:val="22"/>
          <w:szCs w:val="22"/>
        </w:rPr>
        <w:t xml:space="preserve">ude proveden </w:t>
      </w:r>
      <w:r w:rsidRPr="00521208">
        <w:rPr>
          <w:rFonts w:asciiTheme="minorHAnsi" w:hAnsiTheme="minorHAnsi" w:cstheme="minorHAnsi"/>
          <w:sz w:val="22"/>
          <w:szCs w:val="22"/>
        </w:rPr>
        <w:t xml:space="preserve">otevřený </w:t>
      </w:r>
      <w:r w:rsidR="00C60FEC" w:rsidRPr="00521208">
        <w:rPr>
          <w:rFonts w:asciiTheme="minorHAnsi" w:hAnsiTheme="minorHAnsi" w:cstheme="minorHAnsi"/>
          <w:sz w:val="22"/>
          <w:szCs w:val="22"/>
        </w:rPr>
        <w:t>výkop směrem k</w:t>
      </w:r>
      <w:r w:rsidRPr="00521208">
        <w:rPr>
          <w:rFonts w:asciiTheme="minorHAnsi" w:hAnsiTheme="minorHAnsi" w:cstheme="minorHAnsi"/>
          <w:sz w:val="22"/>
          <w:szCs w:val="22"/>
        </w:rPr>
        <w:t> parcele č.786/1 v šířce 1 m</w:t>
      </w:r>
      <w:r w:rsidR="00C60FEC" w:rsidRPr="00521208">
        <w:rPr>
          <w:rFonts w:asciiTheme="minorHAnsi" w:hAnsiTheme="minorHAnsi" w:cstheme="minorHAnsi"/>
          <w:sz w:val="22"/>
          <w:szCs w:val="22"/>
        </w:rPr>
        <w:t xml:space="preserve">. Potrubí bude do výkopu uloženo na pískové lože tl.100 mm a obsypáno pískem do výše 300 mm nad jeho horní hranu. Do výkopu bude nad potrubí uložena výstražná fólie bílé barvy š.200 mm. Fólie bude uložena 400 </w:t>
      </w:r>
      <w:proofErr w:type="gramStart"/>
      <w:r w:rsidR="00C60FEC" w:rsidRPr="00521208">
        <w:rPr>
          <w:rFonts w:asciiTheme="minorHAnsi" w:hAnsiTheme="minorHAnsi" w:cstheme="minorHAnsi"/>
          <w:sz w:val="22"/>
          <w:szCs w:val="22"/>
        </w:rPr>
        <w:t>mm  nad</w:t>
      </w:r>
      <w:proofErr w:type="gramEnd"/>
      <w:r w:rsidR="00C60FEC" w:rsidRPr="00521208">
        <w:rPr>
          <w:rFonts w:asciiTheme="minorHAnsi" w:hAnsiTheme="minorHAnsi" w:cstheme="minorHAnsi"/>
          <w:sz w:val="22"/>
          <w:szCs w:val="22"/>
        </w:rPr>
        <w:t xml:space="preserve">  horní  hranu  potrubí.</w:t>
      </w:r>
    </w:p>
    <w:p w14:paraId="6EF86D17" w14:textId="77777777" w:rsidR="00C60FEC" w:rsidRPr="00521208" w:rsidRDefault="00C60FEC" w:rsidP="00C60FEC">
      <w:pPr>
        <w:spacing w:before="120" w:line="360" w:lineRule="auto"/>
        <w:jc w:val="both"/>
        <w:rPr>
          <w:rFonts w:asciiTheme="minorHAnsi" w:hAnsiTheme="minorHAnsi" w:cstheme="minorHAnsi"/>
          <w:b/>
          <w:sz w:val="22"/>
          <w:szCs w:val="22"/>
        </w:rPr>
      </w:pPr>
      <w:r w:rsidRPr="00521208">
        <w:rPr>
          <w:rFonts w:asciiTheme="minorHAnsi" w:hAnsiTheme="minorHAnsi" w:cstheme="minorHAnsi"/>
          <w:b/>
          <w:sz w:val="22"/>
          <w:szCs w:val="22"/>
        </w:rPr>
        <w:t>Zemní práce</w:t>
      </w:r>
    </w:p>
    <w:p w14:paraId="3A6E622A" w14:textId="77777777" w:rsidR="007F7A67" w:rsidRPr="00521208" w:rsidRDefault="00C60FEC" w:rsidP="00C60FEC">
      <w:pPr>
        <w:spacing w:before="120"/>
        <w:jc w:val="both"/>
        <w:rPr>
          <w:rFonts w:asciiTheme="minorHAnsi" w:hAnsiTheme="minorHAnsi" w:cstheme="minorHAnsi"/>
          <w:sz w:val="22"/>
          <w:szCs w:val="22"/>
        </w:rPr>
      </w:pPr>
      <w:r w:rsidRPr="00521208">
        <w:rPr>
          <w:rFonts w:asciiTheme="minorHAnsi" w:hAnsiTheme="minorHAnsi" w:cstheme="minorHAnsi"/>
          <w:sz w:val="22"/>
          <w:szCs w:val="22"/>
        </w:rPr>
        <w:t>Potrubí přípojky bude položeno</w:t>
      </w:r>
      <w:r w:rsidR="00F03B9F" w:rsidRPr="00521208">
        <w:rPr>
          <w:rFonts w:asciiTheme="minorHAnsi" w:hAnsiTheme="minorHAnsi" w:cstheme="minorHAnsi"/>
          <w:sz w:val="22"/>
          <w:szCs w:val="22"/>
        </w:rPr>
        <w:t xml:space="preserve"> část</w:t>
      </w:r>
      <w:r w:rsidR="007F7A67" w:rsidRPr="00521208">
        <w:rPr>
          <w:rFonts w:asciiTheme="minorHAnsi" w:hAnsiTheme="minorHAnsi" w:cstheme="minorHAnsi"/>
          <w:sz w:val="22"/>
          <w:szCs w:val="22"/>
        </w:rPr>
        <w:t>e</w:t>
      </w:r>
      <w:r w:rsidR="00F03B9F" w:rsidRPr="00521208">
        <w:rPr>
          <w:rFonts w:asciiTheme="minorHAnsi" w:hAnsiTheme="minorHAnsi" w:cstheme="minorHAnsi"/>
          <w:sz w:val="22"/>
          <w:szCs w:val="22"/>
        </w:rPr>
        <w:t>čně</w:t>
      </w:r>
      <w:r w:rsidRPr="00521208">
        <w:rPr>
          <w:rFonts w:asciiTheme="minorHAnsi" w:hAnsiTheme="minorHAnsi" w:cstheme="minorHAnsi"/>
          <w:sz w:val="22"/>
          <w:szCs w:val="22"/>
        </w:rPr>
        <w:t xml:space="preserve"> pod stávající asfaltovou komunikaci</w:t>
      </w:r>
      <w:r w:rsidR="00F03B9F" w:rsidRPr="00521208">
        <w:rPr>
          <w:rFonts w:asciiTheme="minorHAnsi" w:hAnsiTheme="minorHAnsi" w:cstheme="minorHAnsi"/>
          <w:sz w:val="22"/>
          <w:szCs w:val="22"/>
        </w:rPr>
        <w:t xml:space="preserve"> do </w:t>
      </w:r>
      <w:r w:rsidR="00F03B9F" w:rsidRPr="00521208">
        <w:rPr>
          <w:rFonts w:asciiTheme="minorHAnsi" w:hAnsiTheme="minorHAnsi" w:cstheme="minorHAnsi"/>
          <w:sz w:val="22"/>
          <w:szCs w:val="22"/>
        </w:rPr>
        <w:t>otevřen</w:t>
      </w:r>
      <w:r w:rsidR="00F03B9F" w:rsidRPr="00521208">
        <w:rPr>
          <w:rFonts w:asciiTheme="minorHAnsi" w:hAnsiTheme="minorHAnsi" w:cstheme="minorHAnsi"/>
          <w:sz w:val="22"/>
          <w:szCs w:val="22"/>
        </w:rPr>
        <w:t>ého</w:t>
      </w:r>
      <w:r w:rsidR="00F03B9F" w:rsidRPr="00521208">
        <w:rPr>
          <w:rFonts w:asciiTheme="minorHAnsi" w:hAnsiTheme="minorHAnsi" w:cstheme="minorHAnsi"/>
          <w:sz w:val="22"/>
          <w:szCs w:val="22"/>
        </w:rPr>
        <w:t xml:space="preserve"> </w:t>
      </w:r>
      <w:r w:rsidR="00F03B9F" w:rsidRPr="00521208">
        <w:rPr>
          <w:rFonts w:asciiTheme="minorHAnsi" w:hAnsiTheme="minorHAnsi" w:cstheme="minorHAnsi"/>
          <w:sz w:val="22"/>
          <w:szCs w:val="22"/>
        </w:rPr>
        <w:t>výkopu š.</w:t>
      </w:r>
      <w:proofErr w:type="gramStart"/>
      <w:r w:rsidR="00F03B9F" w:rsidRPr="00521208">
        <w:rPr>
          <w:rFonts w:asciiTheme="minorHAnsi" w:hAnsiTheme="minorHAnsi" w:cstheme="minorHAnsi"/>
          <w:sz w:val="22"/>
          <w:szCs w:val="22"/>
        </w:rPr>
        <w:t>1m</w:t>
      </w:r>
      <w:proofErr w:type="gramEnd"/>
      <w:r w:rsidR="007F7A67" w:rsidRPr="00521208">
        <w:rPr>
          <w:rFonts w:asciiTheme="minorHAnsi" w:hAnsiTheme="minorHAnsi" w:cstheme="minorHAnsi"/>
          <w:sz w:val="22"/>
          <w:szCs w:val="22"/>
        </w:rPr>
        <w:t xml:space="preserve"> </w:t>
      </w:r>
      <w:r w:rsidRPr="00521208">
        <w:rPr>
          <w:rFonts w:asciiTheme="minorHAnsi" w:hAnsiTheme="minorHAnsi" w:cstheme="minorHAnsi"/>
          <w:sz w:val="22"/>
          <w:szCs w:val="22"/>
        </w:rPr>
        <w:t xml:space="preserve">ve sklonu dle podélného profilu hl. cca </w:t>
      </w:r>
      <w:r w:rsidR="007F7A67" w:rsidRPr="00521208">
        <w:rPr>
          <w:rFonts w:asciiTheme="minorHAnsi" w:hAnsiTheme="minorHAnsi" w:cstheme="minorHAnsi"/>
          <w:sz w:val="22"/>
          <w:szCs w:val="22"/>
        </w:rPr>
        <w:t>2</w:t>
      </w:r>
      <w:r w:rsidRPr="00521208">
        <w:rPr>
          <w:rFonts w:asciiTheme="minorHAnsi" w:hAnsiTheme="minorHAnsi" w:cstheme="minorHAnsi"/>
          <w:sz w:val="22"/>
          <w:szCs w:val="22"/>
        </w:rPr>
        <w:t>,</w:t>
      </w:r>
      <w:r w:rsidR="007F7A67" w:rsidRPr="00521208">
        <w:rPr>
          <w:rFonts w:asciiTheme="minorHAnsi" w:hAnsiTheme="minorHAnsi" w:cstheme="minorHAnsi"/>
          <w:sz w:val="22"/>
          <w:szCs w:val="22"/>
        </w:rPr>
        <w:t>35</w:t>
      </w:r>
      <w:r w:rsidRPr="00521208">
        <w:rPr>
          <w:rFonts w:asciiTheme="minorHAnsi" w:hAnsiTheme="minorHAnsi" w:cstheme="minorHAnsi"/>
          <w:sz w:val="22"/>
          <w:szCs w:val="22"/>
        </w:rPr>
        <w:t xml:space="preserve"> m pod niveletou vozovky</w:t>
      </w:r>
      <w:r w:rsidR="007F7A67" w:rsidRPr="00521208">
        <w:rPr>
          <w:rFonts w:asciiTheme="minorHAnsi" w:hAnsiTheme="minorHAnsi" w:cstheme="minorHAnsi"/>
          <w:sz w:val="22"/>
          <w:szCs w:val="22"/>
        </w:rPr>
        <w:t xml:space="preserve">. </w:t>
      </w:r>
      <w:r w:rsidRPr="00521208">
        <w:rPr>
          <w:rFonts w:asciiTheme="minorHAnsi" w:hAnsiTheme="minorHAnsi" w:cstheme="minorHAnsi"/>
          <w:sz w:val="22"/>
          <w:szCs w:val="22"/>
        </w:rPr>
        <w:t>Bude nutné zabezpečit stávající podzemní vedení nad výkopem – statické zajištění a vyvěšení vedení.</w:t>
      </w:r>
    </w:p>
    <w:p w14:paraId="56916748" w14:textId="470D361C" w:rsidR="007F7A67" w:rsidRPr="00521208" w:rsidRDefault="007F7A67" w:rsidP="007F7A67">
      <w:pPr>
        <w:jc w:val="both"/>
        <w:rPr>
          <w:rFonts w:asciiTheme="minorHAnsi" w:hAnsiTheme="minorHAnsi" w:cstheme="minorHAnsi"/>
          <w:sz w:val="22"/>
          <w:szCs w:val="22"/>
        </w:rPr>
      </w:pPr>
      <w:r w:rsidRPr="00521208">
        <w:rPr>
          <w:rFonts w:asciiTheme="minorHAnsi" w:hAnsiTheme="minorHAnsi" w:cstheme="minorHAnsi"/>
          <w:sz w:val="22"/>
          <w:szCs w:val="22"/>
        </w:rPr>
        <w:t>Výkop v celé délce je nutné řádně zapažit s rozepřením stěn rýhy, ne</w:t>
      </w:r>
      <w:r w:rsidR="002E4FB9" w:rsidRPr="00521208">
        <w:rPr>
          <w:rFonts w:asciiTheme="minorHAnsi" w:hAnsiTheme="minorHAnsi" w:cstheme="minorHAnsi"/>
          <w:sz w:val="22"/>
          <w:szCs w:val="22"/>
        </w:rPr>
        <w:t>boť jeho</w:t>
      </w:r>
      <w:r w:rsidRPr="00521208">
        <w:rPr>
          <w:rFonts w:asciiTheme="minorHAnsi" w:hAnsiTheme="minorHAnsi" w:cstheme="minorHAnsi"/>
          <w:sz w:val="22"/>
          <w:szCs w:val="22"/>
        </w:rPr>
        <w:t xml:space="preserve"> hl</w:t>
      </w:r>
      <w:r w:rsidR="002E4FB9" w:rsidRPr="00521208">
        <w:rPr>
          <w:rFonts w:asciiTheme="minorHAnsi" w:hAnsiTheme="minorHAnsi" w:cstheme="minorHAnsi"/>
          <w:sz w:val="22"/>
          <w:szCs w:val="22"/>
        </w:rPr>
        <w:t>o</w:t>
      </w:r>
      <w:r w:rsidRPr="00521208">
        <w:rPr>
          <w:rFonts w:asciiTheme="minorHAnsi" w:hAnsiTheme="minorHAnsi" w:cstheme="minorHAnsi"/>
          <w:sz w:val="22"/>
          <w:szCs w:val="22"/>
        </w:rPr>
        <w:t>ubk</w:t>
      </w:r>
      <w:r w:rsidR="002E4FB9" w:rsidRPr="00521208">
        <w:rPr>
          <w:rFonts w:asciiTheme="minorHAnsi" w:hAnsiTheme="minorHAnsi" w:cstheme="minorHAnsi"/>
          <w:sz w:val="22"/>
          <w:szCs w:val="22"/>
        </w:rPr>
        <w:t>a přesahuje</w:t>
      </w:r>
      <w:r w:rsidRPr="00521208">
        <w:rPr>
          <w:rFonts w:asciiTheme="minorHAnsi" w:hAnsiTheme="minorHAnsi" w:cstheme="minorHAnsi"/>
          <w:sz w:val="22"/>
          <w:szCs w:val="22"/>
        </w:rPr>
        <w:t xml:space="preserve"> 1,</w:t>
      </w:r>
      <w:r w:rsidR="002E4FB9" w:rsidRPr="00521208">
        <w:rPr>
          <w:rFonts w:asciiTheme="minorHAnsi" w:hAnsiTheme="minorHAnsi" w:cstheme="minorHAnsi"/>
          <w:sz w:val="22"/>
          <w:szCs w:val="22"/>
        </w:rPr>
        <w:t xml:space="preserve">3m </w:t>
      </w:r>
      <w:r w:rsidRPr="00521208">
        <w:rPr>
          <w:rFonts w:asciiTheme="minorHAnsi" w:hAnsiTheme="minorHAnsi" w:cstheme="minorHAnsi"/>
          <w:sz w:val="22"/>
          <w:szCs w:val="22"/>
        </w:rPr>
        <w:t xml:space="preserve"> </w:t>
      </w:r>
    </w:p>
    <w:p w14:paraId="38F0D3C6" w14:textId="60E1B1CD" w:rsidR="00C60FEC" w:rsidRPr="00521208" w:rsidRDefault="00C60FEC" w:rsidP="00C60FEC">
      <w:pPr>
        <w:spacing w:before="120"/>
        <w:jc w:val="both"/>
        <w:rPr>
          <w:rFonts w:asciiTheme="minorHAnsi" w:hAnsiTheme="minorHAnsi" w:cstheme="minorHAnsi"/>
          <w:sz w:val="22"/>
          <w:szCs w:val="22"/>
        </w:rPr>
      </w:pPr>
      <w:r w:rsidRPr="00521208">
        <w:rPr>
          <w:rFonts w:asciiTheme="minorHAnsi" w:hAnsiTheme="minorHAnsi" w:cstheme="minorHAnsi"/>
          <w:sz w:val="22"/>
          <w:szCs w:val="22"/>
        </w:rPr>
        <w:t>Výskyt podzemní vody se nepředpokládá.</w:t>
      </w:r>
    </w:p>
    <w:p w14:paraId="38036A0F" w14:textId="4D6EF950" w:rsidR="00C60FEC" w:rsidRPr="00521208" w:rsidRDefault="00C60FEC" w:rsidP="002E4FB9">
      <w:pPr>
        <w:spacing w:before="120"/>
        <w:jc w:val="both"/>
        <w:rPr>
          <w:rFonts w:asciiTheme="minorHAnsi" w:hAnsiTheme="minorHAnsi" w:cstheme="minorHAnsi"/>
          <w:sz w:val="22"/>
          <w:szCs w:val="22"/>
        </w:rPr>
      </w:pPr>
      <w:r w:rsidRPr="00521208">
        <w:rPr>
          <w:rFonts w:asciiTheme="minorHAnsi" w:hAnsiTheme="minorHAnsi" w:cstheme="minorHAnsi"/>
          <w:sz w:val="22"/>
          <w:szCs w:val="22"/>
        </w:rPr>
        <w:t>Při provádění výkopu a pokládky je nutné respektovat výškovou polohu stávajících podzemních sítí –</w:t>
      </w:r>
      <w:r w:rsidR="007F7A67" w:rsidRPr="00521208">
        <w:rPr>
          <w:rFonts w:asciiTheme="minorHAnsi" w:hAnsiTheme="minorHAnsi" w:cstheme="minorHAnsi"/>
          <w:sz w:val="22"/>
          <w:szCs w:val="22"/>
        </w:rPr>
        <w:t xml:space="preserve">vodovod a </w:t>
      </w:r>
      <w:r w:rsidRPr="00521208">
        <w:rPr>
          <w:rFonts w:asciiTheme="minorHAnsi" w:hAnsiTheme="minorHAnsi" w:cstheme="minorHAnsi"/>
          <w:sz w:val="22"/>
          <w:szCs w:val="22"/>
        </w:rPr>
        <w:t xml:space="preserve">podzemní kabely NN. </w:t>
      </w:r>
    </w:p>
    <w:p w14:paraId="4F80D9CE" w14:textId="6ECBB553" w:rsidR="00C60FEC" w:rsidRPr="00521208" w:rsidRDefault="00C60FEC" w:rsidP="00E531C4">
      <w:pPr>
        <w:jc w:val="both"/>
        <w:rPr>
          <w:rFonts w:asciiTheme="minorHAnsi" w:hAnsiTheme="minorHAnsi" w:cstheme="minorHAnsi"/>
          <w:sz w:val="22"/>
          <w:szCs w:val="22"/>
        </w:rPr>
      </w:pPr>
      <w:r w:rsidRPr="00521208">
        <w:rPr>
          <w:rFonts w:asciiTheme="minorHAnsi" w:hAnsiTheme="minorHAnsi" w:cstheme="minorHAnsi"/>
          <w:sz w:val="22"/>
          <w:szCs w:val="22"/>
        </w:rPr>
        <w:t xml:space="preserve">Po položení potrubí přípojky bude terén uveden do původního stavu včetně řádného zhutnění a provedení zkoušek zásypů výkopu. </w:t>
      </w:r>
    </w:p>
    <w:p w14:paraId="0BECA819" w14:textId="77777777" w:rsidR="00E531C4" w:rsidRPr="00521208" w:rsidRDefault="00E531C4" w:rsidP="00E531C4">
      <w:pPr>
        <w:spacing w:line="276" w:lineRule="auto"/>
        <w:jc w:val="both"/>
        <w:rPr>
          <w:rFonts w:asciiTheme="minorHAnsi" w:hAnsiTheme="minorHAnsi" w:cstheme="minorHAnsi"/>
          <w:b/>
          <w:sz w:val="22"/>
          <w:szCs w:val="22"/>
        </w:rPr>
      </w:pPr>
    </w:p>
    <w:p w14:paraId="1D30819D" w14:textId="611F6182" w:rsidR="00C60FEC" w:rsidRPr="00521208" w:rsidRDefault="00C60FEC" w:rsidP="00E531C4">
      <w:pPr>
        <w:spacing w:line="360" w:lineRule="auto"/>
        <w:jc w:val="both"/>
        <w:rPr>
          <w:rFonts w:asciiTheme="minorHAnsi" w:hAnsiTheme="minorHAnsi" w:cstheme="minorHAnsi"/>
          <w:b/>
          <w:sz w:val="22"/>
          <w:szCs w:val="22"/>
        </w:rPr>
      </w:pPr>
      <w:r w:rsidRPr="00521208">
        <w:rPr>
          <w:rFonts w:asciiTheme="minorHAnsi" w:hAnsiTheme="minorHAnsi" w:cstheme="minorHAnsi"/>
          <w:b/>
          <w:sz w:val="22"/>
          <w:szCs w:val="22"/>
        </w:rPr>
        <w:t>Stanovení spotřeby vody (množství splaškových vod)</w:t>
      </w:r>
    </w:p>
    <w:p w14:paraId="7C8DE9B0" w14:textId="7EEBAB30" w:rsidR="002E4FB9" w:rsidRPr="00521208" w:rsidRDefault="00C60FEC" w:rsidP="00E531C4">
      <w:pPr>
        <w:spacing w:line="276" w:lineRule="auto"/>
        <w:jc w:val="both"/>
        <w:rPr>
          <w:rFonts w:asciiTheme="minorHAnsi" w:hAnsiTheme="minorHAnsi" w:cstheme="minorHAnsi"/>
          <w:sz w:val="22"/>
          <w:szCs w:val="22"/>
        </w:rPr>
      </w:pPr>
      <w:r w:rsidRPr="00521208">
        <w:rPr>
          <w:rFonts w:asciiTheme="minorHAnsi" w:hAnsiTheme="minorHAnsi" w:cstheme="minorHAnsi"/>
          <w:sz w:val="22"/>
          <w:szCs w:val="22"/>
        </w:rPr>
        <w:t xml:space="preserve">Množství splaškových </w:t>
      </w:r>
      <w:proofErr w:type="gramStart"/>
      <w:r w:rsidRPr="00521208">
        <w:rPr>
          <w:rFonts w:asciiTheme="minorHAnsi" w:hAnsiTheme="minorHAnsi" w:cstheme="minorHAnsi"/>
          <w:sz w:val="22"/>
          <w:szCs w:val="22"/>
        </w:rPr>
        <w:t xml:space="preserve">vod </w:t>
      </w:r>
      <w:r w:rsidR="002E4FB9" w:rsidRPr="00521208">
        <w:rPr>
          <w:rFonts w:asciiTheme="minorHAnsi" w:hAnsiTheme="minorHAnsi" w:cstheme="minorHAnsi"/>
          <w:sz w:val="22"/>
          <w:szCs w:val="22"/>
        </w:rPr>
        <w:t xml:space="preserve"> v</w:t>
      </w:r>
      <w:proofErr w:type="gramEnd"/>
      <w:r w:rsidR="002E4FB9" w:rsidRPr="00521208">
        <w:rPr>
          <w:rFonts w:asciiTheme="minorHAnsi" w:hAnsiTheme="minorHAnsi" w:cstheme="minorHAnsi"/>
          <w:sz w:val="22"/>
          <w:szCs w:val="22"/>
        </w:rPr>
        <w:t xml:space="preserve"> l/s </w:t>
      </w:r>
      <w:r w:rsidR="002E4FB9" w:rsidRPr="00521208">
        <w:rPr>
          <w:rFonts w:asciiTheme="minorHAnsi" w:hAnsiTheme="minorHAnsi" w:cstheme="minorHAnsi"/>
          <w:sz w:val="22"/>
          <w:szCs w:val="22"/>
        </w:rPr>
        <w:t xml:space="preserve">  </w:t>
      </w:r>
      <w:proofErr w:type="spellStart"/>
      <w:r w:rsidR="002E4FB9" w:rsidRPr="00521208">
        <w:rPr>
          <w:rFonts w:asciiTheme="minorHAnsi" w:hAnsiTheme="minorHAnsi" w:cstheme="minorHAnsi"/>
          <w:sz w:val="22"/>
          <w:szCs w:val="22"/>
        </w:rPr>
        <w:t>Qv</w:t>
      </w:r>
      <w:proofErr w:type="spellEnd"/>
      <w:r w:rsidR="002E4FB9" w:rsidRPr="00521208">
        <w:rPr>
          <w:rFonts w:asciiTheme="minorHAnsi" w:hAnsiTheme="minorHAnsi" w:cstheme="minorHAnsi"/>
          <w:sz w:val="22"/>
          <w:szCs w:val="22"/>
        </w:rPr>
        <w:t xml:space="preserve"> = 0,25 . </w:t>
      </w:r>
      <w:r w:rsidR="002E4FB9" w:rsidRPr="00521208">
        <w:rPr>
          <w:rFonts w:asciiTheme="minorHAnsi" w:hAnsiTheme="minorHAnsi" w:cstheme="minorHAnsi"/>
          <w:sz w:val="22"/>
          <w:szCs w:val="22"/>
        </w:rPr>
        <w:sym w:font="Symbol" w:char="F0D6"/>
      </w:r>
      <w:r w:rsidR="002E4FB9" w:rsidRPr="00521208">
        <w:rPr>
          <w:rFonts w:asciiTheme="minorHAnsi" w:hAnsiTheme="minorHAnsi" w:cstheme="minorHAnsi"/>
          <w:sz w:val="22"/>
          <w:szCs w:val="22"/>
        </w:rPr>
        <w:t>4 = 0,5 l/s</w:t>
      </w:r>
    </w:p>
    <w:p w14:paraId="2A30DC52" w14:textId="43E7E68A" w:rsidR="002E4FB9" w:rsidRPr="00521208" w:rsidRDefault="002E4FB9" w:rsidP="002E4FB9">
      <w:pPr>
        <w:pStyle w:val="Default"/>
        <w:rPr>
          <w:rFonts w:asciiTheme="minorHAnsi" w:hAnsiTheme="minorHAnsi" w:cstheme="minorHAnsi"/>
          <w:color w:val="auto"/>
          <w:sz w:val="22"/>
          <w:szCs w:val="22"/>
        </w:rPr>
      </w:pPr>
      <w:r w:rsidRPr="00521208">
        <w:rPr>
          <w:rFonts w:asciiTheme="minorHAnsi" w:hAnsiTheme="minorHAnsi" w:cstheme="minorHAnsi"/>
          <w:sz w:val="22"/>
          <w:szCs w:val="22"/>
        </w:rPr>
        <w:t xml:space="preserve">- </w:t>
      </w:r>
      <w:r w:rsidRPr="00521208">
        <w:rPr>
          <w:rFonts w:asciiTheme="minorHAnsi" w:hAnsiTheme="minorHAnsi" w:cstheme="minorHAnsi"/>
          <w:color w:val="auto"/>
          <w:sz w:val="22"/>
          <w:szCs w:val="22"/>
        </w:rPr>
        <w:t xml:space="preserve">Denní spotřeba </w:t>
      </w:r>
      <w:proofErr w:type="gramStart"/>
      <w:r w:rsidRPr="00521208">
        <w:rPr>
          <w:rFonts w:asciiTheme="minorHAnsi" w:hAnsiTheme="minorHAnsi" w:cstheme="minorHAnsi"/>
          <w:color w:val="auto"/>
          <w:sz w:val="22"/>
          <w:szCs w:val="22"/>
        </w:rPr>
        <w:t>vody :</w:t>
      </w:r>
      <w:proofErr w:type="gramEnd"/>
      <w:r w:rsidRPr="00521208">
        <w:rPr>
          <w:rFonts w:asciiTheme="minorHAnsi" w:hAnsiTheme="minorHAnsi" w:cstheme="minorHAnsi"/>
          <w:color w:val="auto"/>
          <w:sz w:val="22"/>
          <w:szCs w:val="22"/>
        </w:rPr>
        <w:t xml:space="preserve">   </w:t>
      </w:r>
      <w:r w:rsidR="00E531C4" w:rsidRPr="00521208">
        <w:rPr>
          <w:rFonts w:asciiTheme="minorHAnsi" w:hAnsiTheme="minorHAnsi" w:cstheme="minorHAnsi"/>
          <w:color w:val="auto"/>
          <w:sz w:val="22"/>
          <w:szCs w:val="22"/>
        </w:rPr>
        <w:t>4osoby x 100 litrů/den = 400 litrů / den = 0,4m3/den</w:t>
      </w:r>
    </w:p>
    <w:p w14:paraId="7D8AFA39" w14:textId="6ECDC9C8" w:rsidR="00EE35C7" w:rsidRPr="00521208" w:rsidRDefault="002E4FB9" w:rsidP="00255520">
      <w:pPr>
        <w:jc w:val="both"/>
        <w:rPr>
          <w:rFonts w:asciiTheme="minorHAnsi" w:hAnsiTheme="minorHAnsi" w:cstheme="minorHAnsi"/>
          <w:sz w:val="22"/>
          <w:szCs w:val="22"/>
        </w:rPr>
      </w:pPr>
      <w:r w:rsidRPr="00521208">
        <w:rPr>
          <w:rFonts w:asciiTheme="minorHAnsi" w:hAnsiTheme="minorHAnsi" w:cstheme="minorHAnsi"/>
          <w:sz w:val="22"/>
          <w:szCs w:val="22"/>
        </w:rPr>
        <w:t xml:space="preserve">- Roční spotřeba </w:t>
      </w:r>
      <w:proofErr w:type="gramStart"/>
      <w:r w:rsidRPr="00521208">
        <w:rPr>
          <w:rFonts w:asciiTheme="minorHAnsi" w:hAnsiTheme="minorHAnsi" w:cstheme="minorHAnsi"/>
          <w:sz w:val="22"/>
          <w:szCs w:val="22"/>
        </w:rPr>
        <w:t>vody :</w:t>
      </w:r>
      <w:proofErr w:type="gramEnd"/>
      <w:r w:rsidRPr="00521208">
        <w:rPr>
          <w:rFonts w:asciiTheme="minorHAnsi" w:hAnsiTheme="minorHAnsi" w:cstheme="minorHAnsi"/>
          <w:sz w:val="22"/>
          <w:szCs w:val="22"/>
        </w:rPr>
        <w:t xml:space="preserve">  </w:t>
      </w:r>
      <w:r w:rsidR="00E531C4" w:rsidRPr="00521208">
        <w:rPr>
          <w:rFonts w:asciiTheme="minorHAnsi" w:hAnsiTheme="minorHAnsi" w:cstheme="minorHAnsi"/>
          <w:sz w:val="22"/>
          <w:szCs w:val="22"/>
        </w:rPr>
        <w:t>180 x 0,4 = 72 m3/rok</w:t>
      </w:r>
      <w:r w:rsidR="00E531C4" w:rsidRPr="00521208">
        <w:rPr>
          <w:rFonts w:asciiTheme="minorHAnsi" w:hAnsiTheme="minorHAnsi" w:cstheme="minorHAnsi"/>
          <w:sz w:val="22"/>
          <w:szCs w:val="22"/>
        </w:rPr>
        <w:t xml:space="preserve"> (</w:t>
      </w:r>
      <w:r w:rsidR="00255520" w:rsidRPr="00521208">
        <w:rPr>
          <w:rFonts w:asciiTheme="minorHAnsi" w:hAnsiTheme="minorHAnsi" w:cstheme="minorHAnsi"/>
          <w:sz w:val="22"/>
          <w:szCs w:val="22"/>
        </w:rPr>
        <w:t xml:space="preserve"> cca ½ roku)</w:t>
      </w:r>
    </w:p>
    <w:p w14:paraId="16CC2D3B" w14:textId="7F6A0598" w:rsidR="00C87D8D" w:rsidRPr="00CA7F24" w:rsidRDefault="00211528" w:rsidP="00C87D8D">
      <w:pPr>
        <w:spacing w:before="120" w:line="360" w:lineRule="auto"/>
        <w:jc w:val="both"/>
        <w:rPr>
          <w:rFonts w:asciiTheme="minorHAnsi" w:hAnsiTheme="minorHAnsi" w:cstheme="minorHAnsi"/>
          <w:b/>
          <w:sz w:val="22"/>
          <w:szCs w:val="22"/>
        </w:rPr>
      </w:pPr>
      <w:r>
        <w:rPr>
          <w:rFonts w:asciiTheme="minorHAnsi" w:hAnsiTheme="minorHAnsi" w:cstheme="minorHAnsi"/>
          <w:b/>
          <w:sz w:val="22"/>
          <w:szCs w:val="22"/>
        </w:rPr>
        <w:t>5</w:t>
      </w:r>
      <w:r w:rsidR="00C87D8D" w:rsidRPr="00CA7F24">
        <w:rPr>
          <w:rFonts w:asciiTheme="minorHAnsi" w:hAnsiTheme="minorHAnsi" w:cstheme="minorHAnsi"/>
          <w:b/>
          <w:sz w:val="22"/>
          <w:szCs w:val="22"/>
        </w:rPr>
        <w:t xml:space="preserve">. </w:t>
      </w:r>
      <w:proofErr w:type="gramStart"/>
      <w:r w:rsidR="00C87D8D" w:rsidRPr="00CA7F24">
        <w:rPr>
          <w:rFonts w:asciiTheme="minorHAnsi" w:hAnsiTheme="minorHAnsi" w:cstheme="minorHAnsi"/>
          <w:b/>
          <w:sz w:val="22"/>
          <w:szCs w:val="22"/>
        </w:rPr>
        <w:t>Přípojka  vody</w:t>
      </w:r>
      <w:proofErr w:type="gramEnd"/>
      <w:r w:rsidR="00C87D8D" w:rsidRPr="00CA7F24">
        <w:rPr>
          <w:rFonts w:asciiTheme="minorHAnsi" w:hAnsiTheme="minorHAnsi" w:cstheme="minorHAnsi"/>
          <w:b/>
          <w:sz w:val="22"/>
          <w:szCs w:val="22"/>
        </w:rPr>
        <w:t xml:space="preserve"> </w:t>
      </w:r>
    </w:p>
    <w:p w14:paraId="31EFDF6A" w14:textId="19B76D5C" w:rsidR="00C87D8D" w:rsidRPr="00CA7F24" w:rsidRDefault="00C87D8D" w:rsidP="00C87D8D">
      <w:pPr>
        <w:jc w:val="both"/>
        <w:rPr>
          <w:rFonts w:asciiTheme="minorHAnsi" w:hAnsiTheme="minorHAnsi" w:cstheme="minorHAnsi"/>
          <w:sz w:val="22"/>
          <w:szCs w:val="22"/>
        </w:rPr>
      </w:pPr>
      <w:r w:rsidRPr="00CA7F24">
        <w:rPr>
          <w:rFonts w:asciiTheme="minorHAnsi" w:hAnsiTheme="minorHAnsi" w:cstheme="minorHAnsi"/>
          <w:sz w:val="22"/>
          <w:szCs w:val="22"/>
        </w:rPr>
        <w:t>Přípojka pro parcelu č.</w:t>
      </w:r>
      <w:r w:rsidR="0002277E" w:rsidRPr="00CA7F24">
        <w:rPr>
          <w:rFonts w:asciiTheme="minorHAnsi" w:hAnsiTheme="minorHAnsi" w:cstheme="minorHAnsi"/>
          <w:sz w:val="22"/>
          <w:szCs w:val="22"/>
        </w:rPr>
        <w:t>786/1</w:t>
      </w:r>
      <w:r w:rsidRPr="00CA7F24">
        <w:rPr>
          <w:rFonts w:asciiTheme="minorHAnsi" w:hAnsiTheme="minorHAnsi" w:cstheme="minorHAnsi"/>
          <w:sz w:val="22"/>
          <w:szCs w:val="22"/>
        </w:rPr>
        <w:t xml:space="preserve"> bude napojena na obecní vodovodní řad D </w:t>
      </w:r>
      <w:r w:rsidR="0002277E" w:rsidRPr="00CA7F24">
        <w:rPr>
          <w:rFonts w:asciiTheme="minorHAnsi" w:hAnsiTheme="minorHAnsi" w:cstheme="minorHAnsi"/>
          <w:sz w:val="22"/>
          <w:szCs w:val="22"/>
        </w:rPr>
        <w:t>9</w:t>
      </w:r>
      <w:r w:rsidRPr="00CA7F24">
        <w:rPr>
          <w:rFonts w:asciiTheme="minorHAnsi" w:hAnsiTheme="minorHAnsi" w:cstheme="minorHAnsi"/>
          <w:sz w:val="22"/>
          <w:szCs w:val="22"/>
        </w:rPr>
        <w:t>0 mm P</w:t>
      </w:r>
      <w:r w:rsidR="0002277E" w:rsidRPr="00CA7F24">
        <w:rPr>
          <w:rFonts w:asciiTheme="minorHAnsi" w:hAnsiTheme="minorHAnsi" w:cstheme="minorHAnsi"/>
          <w:sz w:val="22"/>
          <w:szCs w:val="22"/>
        </w:rPr>
        <w:t>E.</w:t>
      </w:r>
      <w:r w:rsidRPr="00CA7F24">
        <w:rPr>
          <w:rFonts w:asciiTheme="minorHAnsi" w:hAnsiTheme="minorHAnsi" w:cstheme="minorHAnsi"/>
          <w:sz w:val="22"/>
          <w:szCs w:val="22"/>
        </w:rPr>
        <w:t xml:space="preserve"> Napojení je znázorněno na v.č.2.Situace na parcele č.</w:t>
      </w:r>
      <w:proofErr w:type="gramStart"/>
      <w:r w:rsidRPr="00CA7F24">
        <w:rPr>
          <w:rFonts w:asciiTheme="minorHAnsi" w:hAnsiTheme="minorHAnsi" w:cstheme="minorHAnsi"/>
          <w:sz w:val="22"/>
          <w:szCs w:val="22"/>
        </w:rPr>
        <w:t>1</w:t>
      </w:r>
      <w:r w:rsidR="0002277E" w:rsidRPr="00CA7F24">
        <w:rPr>
          <w:rFonts w:asciiTheme="minorHAnsi" w:hAnsiTheme="minorHAnsi" w:cstheme="minorHAnsi"/>
          <w:sz w:val="22"/>
          <w:szCs w:val="22"/>
        </w:rPr>
        <w:t>5</w:t>
      </w:r>
      <w:r w:rsidRPr="00CA7F24">
        <w:rPr>
          <w:rFonts w:asciiTheme="minorHAnsi" w:hAnsiTheme="minorHAnsi" w:cstheme="minorHAnsi"/>
          <w:sz w:val="22"/>
          <w:szCs w:val="22"/>
        </w:rPr>
        <w:t>3</w:t>
      </w:r>
      <w:r w:rsidR="0002277E" w:rsidRPr="00CA7F24">
        <w:rPr>
          <w:rFonts w:asciiTheme="minorHAnsi" w:hAnsiTheme="minorHAnsi" w:cstheme="minorHAnsi"/>
          <w:sz w:val="22"/>
          <w:szCs w:val="22"/>
        </w:rPr>
        <w:t>1</w:t>
      </w:r>
      <w:r w:rsidRPr="00CA7F24">
        <w:rPr>
          <w:rFonts w:asciiTheme="minorHAnsi" w:hAnsiTheme="minorHAnsi" w:cstheme="minorHAnsi"/>
          <w:sz w:val="22"/>
          <w:szCs w:val="22"/>
        </w:rPr>
        <w:t xml:space="preserve"> – v</w:t>
      </w:r>
      <w:proofErr w:type="gramEnd"/>
      <w:r w:rsidRPr="00CA7F24">
        <w:rPr>
          <w:rFonts w:asciiTheme="minorHAnsi" w:hAnsiTheme="minorHAnsi" w:cstheme="minorHAnsi"/>
          <w:sz w:val="22"/>
          <w:szCs w:val="22"/>
        </w:rPr>
        <w:t xml:space="preserve"> krajnici obslužné komunikace. Tento projekt navrhuje napojení vodovodní přípojky z boku pomocí navrtávacího pasu pro PVC potrubí "JMA-HOD typ 510, DN </w:t>
      </w:r>
      <w:r w:rsidR="0002277E" w:rsidRPr="00CA7F24">
        <w:rPr>
          <w:rFonts w:asciiTheme="minorHAnsi" w:hAnsiTheme="minorHAnsi" w:cstheme="minorHAnsi"/>
          <w:sz w:val="22"/>
          <w:szCs w:val="22"/>
        </w:rPr>
        <w:t>9</w:t>
      </w:r>
      <w:r w:rsidRPr="00CA7F24">
        <w:rPr>
          <w:rFonts w:asciiTheme="minorHAnsi" w:hAnsiTheme="minorHAnsi" w:cstheme="minorHAnsi"/>
          <w:sz w:val="22"/>
          <w:szCs w:val="22"/>
        </w:rPr>
        <w:t>0/1" a šoupátka pro domovní přípojky JMA-BETA K TYP 002, pro PE d32mm, DN 25 se zemní teleskopickou zákopovou soupravou. Trasa přípojky povede kolmo od vodovodního řadu na parcele č. 1</w:t>
      </w:r>
      <w:r w:rsidR="0002277E" w:rsidRPr="00CA7F24">
        <w:rPr>
          <w:rFonts w:asciiTheme="minorHAnsi" w:hAnsiTheme="minorHAnsi" w:cstheme="minorHAnsi"/>
          <w:sz w:val="22"/>
          <w:szCs w:val="22"/>
        </w:rPr>
        <w:t>5</w:t>
      </w:r>
      <w:r w:rsidRPr="00CA7F24">
        <w:rPr>
          <w:rFonts w:asciiTheme="minorHAnsi" w:hAnsiTheme="minorHAnsi" w:cstheme="minorHAnsi"/>
          <w:sz w:val="22"/>
          <w:szCs w:val="22"/>
        </w:rPr>
        <w:t>3</w:t>
      </w:r>
      <w:r w:rsidR="0002277E" w:rsidRPr="00CA7F24">
        <w:rPr>
          <w:rFonts w:asciiTheme="minorHAnsi" w:hAnsiTheme="minorHAnsi" w:cstheme="minorHAnsi"/>
          <w:sz w:val="22"/>
          <w:szCs w:val="22"/>
        </w:rPr>
        <w:t>1</w:t>
      </w:r>
      <w:r w:rsidRPr="00CA7F24">
        <w:rPr>
          <w:rFonts w:asciiTheme="minorHAnsi" w:hAnsiTheme="minorHAnsi" w:cstheme="minorHAnsi"/>
          <w:sz w:val="22"/>
          <w:szCs w:val="22"/>
        </w:rPr>
        <w:t xml:space="preserve"> (komunikace) ji</w:t>
      </w:r>
      <w:r w:rsidR="0002277E" w:rsidRPr="00CA7F24">
        <w:rPr>
          <w:rFonts w:asciiTheme="minorHAnsi" w:hAnsiTheme="minorHAnsi" w:cstheme="minorHAnsi"/>
          <w:sz w:val="22"/>
          <w:szCs w:val="22"/>
        </w:rPr>
        <w:t>ž</w:t>
      </w:r>
      <w:r w:rsidRPr="00CA7F24">
        <w:rPr>
          <w:rFonts w:asciiTheme="minorHAnsi" w:hAnsiTheme="minorHAnsi" w:cstheme="minorHAnsi"/>
          <w:sz w:val="22"/>
          <w:szCs w:val="22"/>
        </w:rPr>
        <w:t>ním směrem k parcele č.</w:t>
      </w:r>
      <w:r w:rsidR="0002277E" w:rsidRPr="00CA7F24">
        <w:rPr>
          <w:rFonts w:asciiTheme="minorHAnsi" w:hAnsiTheme="minorHAnsi" w:cstheme="minorHAnsi"/>
          <w:sz w:val="22"/>
          <w:szCs w:val="22"/>
        </w:rPr>
        <w:t>786/</w:t>
      </w:r>
      <w:r w:rsidRPr="00CA7F24">
        <w:rPr>
          <w:rFonts w:asciiTheme="minorHAnsi" w:hAnsiTheme="minorHAnsi" w:cstheme="minorHAnsi"/>
          <w:sz w:val="22"/>
          <w:szCs w:val="22"/>
        </w:rPr>
        <w:t xml:space="preserve">1. Po </w:t>
      </w:r>
      <w:r w:rsidR="0002277E" w:rsidRPr="00CA7F24">
        <w:rPr>
          <w:rFonts w:asciiTheme="minorHAnsi" w:hAnsiTheme="minorHAnsi" w:cstheme="minorHAnsi"/>
          <w:sz w:val="22"/>
          <w:szCs w:val="22"/>
        </w:rPr>
        <w:t>4</w:t>
      </w:r>
      <w:r w:rsidRPr="00CA7F24">
        <w:rPr>
          <w:rFonts w:asciiTheme="minorHAnsi" w:hAnsiTheme="minorHAnsi" w:cstheme="minorHAnsi"/>
          <w:sz w:val="22"/>
          <w:szCs w:val="22"/>
        </w:rPr>
        <w:t xml:space="preserve"> metrech od napojení bude na potrubí osazena vodoměrná šachta MODULO 1 (12,5 t) s vodoměrem </w:t>
      </w:r>
      <w:proofErr w:type="spellStart"/>
      <w:r w:rsidRPr="00CA7F24">
        <w:rPr>
          <w:rFonts w:asciiTheme="minorHAnsi" w:hAnsiTheme="minorHAnsi" w:cstheme="minorHAnsi"/>
          <w:sz w:val="22"/>
          <w:szCs w:val="22"/>
        </w:rPr>
        <w:t>Qn</w:t>
      </w:r>
      <w:proofErr w:type="spellEnd"/>
      <w:r w:rsidRPr="00CA7F24">
        <w:rPr>
          <w:rFonts w:asciiTheme="minorHAnsi" w:hAnsiTheme="minorHAnsi" w:cstheme="minorHAnsi"/>
          <w:sz w:val="22"/>
          <w:szCs w:val="22"/>
        </w:rPr>
        <w:t xml:space="preserve"> = 2,5 m3/h.</w:t>
      </w:r>
    </w:p>
    <w:p w14:paraId="5A5ABB13" w14:textId="38C55F11" w:rsidR="00C87D8D" w:rsidRPr="00CA7F24" w:rsidRDefault="00C87D8D" w:rsidP="00C87D8D">
      <w:pPr>
        <w:jc w:val="both"/>
        <w:rPr>
          <w:rFonts w:asciiTheme="minorHAnsi" w:hAnsiTheme="minorHAnsi" w:cstheme="minorHAnsi"/>
          <w:sz w:val="22"/>
          <w:szCs w:val="22"/>
        </w:rPr>
      </w:pPr>
      <w:r w:rsidRPr="00CA7F24">
        <w:rPr>
          <w:rFonts w:asciiTheme="minorHAnsi" w:hAnsiTheme="minorHAnsi" w:cstheme="minorHAnsi"/>
          <w:sz w:val="22"/>
          <w:szCs w:val="22"/>
        </w:rPr>
        <w:t>Přípojka bude ukončena v této šachtě vodoměrnou sestavou.</w:t>
      </w:r>
    </w:p>
    <w:p w14:paraId="06DCD52A" w14:textId="1036B8E7" w:rsidR="005721BD" w:rsidRPr="00CA7F24" w:rsidRDefault="005721BD" w:rsidP="00C87D8D">
      <w:pPr>
        <w:jc w:val="both"/>
        <w:rPr>
          <w:rFonts w:asciiTheme="minorHAnsi" w:hAnsiTheme="minorHAnsi" w:cstheme="minorHAnsi"/>
          <w:sz w:val="22"/>
          <w:szCs w:val="22"/>
        </w:rPr>
      </w:pPr>
      <w:r w:rsidRPr="00CA7F24">
        <w:rPr>
          <w:rFonts w:asciiTheme="minorHAnsi" w:hAnsiTheme="minorHAnsi" w:cstheme="minorHAnsi"/>
          <w:sz w:val="22"/>
          <w:szCs w:val="22"/>
        </w:rPr>
        <w:t xml:space="preserve">Vodoměrná šachta bude osazena na parcele stavebníka č.786/1, protože </w:t>
      </w:r>
      <w:r w:rsidR="00B06BBA" w:rsidRPr="00CA7F24">
        <w:rPr>
          <w:rFonts w:asciiTheme="minorHAnsi" w:hAnsiTheme="minorHAnsi" w:cstheme="minorHAnsi"/>
          <w:sz w:val="22"/>
          <w:szCs w:val="22"/>
        </w:rPr>
        <w:t>na obecní parcele jsou hustě uloženy stávající podzemní inženýrské sítě a není tam pro šachtu místo.</w:t>
      </w:r>
    </w:p>
    <w:p w14:paraId="65C7B260" w14:textId="77777777" w:rsidR="00C87D8D" w:rsidRPr="00CA7F24" w:rsidRDefault="00C87D8D" w:rsidP="00C87D8D">
      <w:pPr>
        <w:jc w:val="both"/>
        <w:rPr>
          <w:rFonts w:asciiTheme="minorHAnsi" w:hAnsiTheme="minorHAnsi" w:cstheme="minorHAnsi"/>
          <w:sz w:val="22"/>
          <w:szCs w:val="22"/>
        </w:rPr>
      </w:pPr>
      <w:r w:rsidRPr="00CA7F24">
        <w:rPr>
          <w:rFonts w:asciiTheme="minorHAnsi" w:hAnsiTheme="minorHAnsi" w:cstheme="minorHAnsi"/>
          <w:sz w:val="22"/>
          <w:szCs w:val="22"/>
        </w:rPr>
        <w:t xml:space="preserve">Od tohoto místa budou pokračovat vnitřní rozvody vody. </w:t>
      </w:r>
    </w:p>
    <w:p w14:paraId="3912EAFC" w14:textId="77777777" w:rsidR="00C87D8D" w:rsidRPr="00CA7F24" w:rsidRDefault="00C87D8D" w:rsidP="00C87D8D">
      <w:pPr>
        <w:spacing w:before="120" w:line="360" w:lineRule="auto"/>
        <w:jc w:val="both"/>
        <w:rPr>
          <w:rFonts w:asciiTheme="minorHAnsi" w:hAnsiTheme="minorHAnsi" w:cstheme="minorHAnsi"/>
          <w:b/>
          <w:sz w:val="22"/>
          <w:szCs w:val="22"/>
        </w:rPr>
      </w:pPr>
      <w:r w:rsidRPr="00CA7F24">
        <w:rPr>
          <w:rFonts w:asciiTheme="minorHAnsi" w:hAnsiTheme="minorHAnsi" w:cstheme="minorHAnsi"/>
          <w:b/>
          <w:sz w:val="22"/>
          <w:szCs w:val="22"/>
        </w:rPr>
        <w:t>Stanovení spotřeby vody</w:t>
      </w:r>
    </w:p>
    <w:p w14:paraId="25CDA4C8" w14:textId="1CA0B4CB" w:rsidR="00C87D8D" w:rsidRPr="00CA7F24" w:rsidRDefault="00C87D8D" w:rsidP="00C87D8D">
      <w:pPr>
        <w:spacing w:line="276" w:lineRule="auto"/>
        <w:jc w:val="both"/>
        <w:rPr>
          <w:rFonts w:asciiTheme="minorHAnsi" w:hAnsiTheme="minorHAnsi" w:cstheme="minorHAnsi"/>
          <w:sz w:val="22"/>
          <w:szCs w:val="22"/>
        </w:rPr>
      </w:pPr>
      <w:r w:rsidRPr="00CA7F24">
        <w:rPr>
          <w:rFonts w:asciiTheme="minorHAnsi" w:hAnsiTheme="minorHAnsi" w:cstheme="minorHAnsi"/>
          <w:sz w:val="22"/>
          <w:szCs w:val="22"/>
        </w:rPr>
        <w:t xml:space="preserve">Výpočtový průtok vody v l/s </w:t>
      </w:r>
      <w:proofErr w:type="spellStart"/>
      <w:r w:rsidRPr="00CA7F24">
        <w:rPr>
          <w:rFonts w:asciiTheme="minorHAnsi" w:hAnsiTheme="minorHAnsi" w:cstheme="minorHAnsi"/>
          <w:sz w:val="22"/>
          <w:szCs w:val="22"/>
        </w:rPr>
        <w:t>Qv</w:t>
      </w:r>
      <w:proofErr w:type="spellEnd"/>
      <w:r w:rsidRPr="00CA7F24">
        <w:rPr>
          <w:rFonts w:asciiTheme="minorHAnsi" w:hAnsiTheme="minorHAnsi" w:cstheme="minorHAnsi"/>
          <w:sz w:val="22"/>
          <w:szCs w:val="22"/>
        </w:rPr>
        <w:t xml:space="preserve"> = 0,</w:t>
      </w:r>
      <w:proofErr w:type="gramStart"/>
      <w:r w:rsidRPr="00CA7F24">
        <w:rPr>
          <w:rFonts w:asciiTheme="minorHAnsi" w:hAnsiTheme="minorHAnsi" w:cstheme="minorHAnsi"/>
          <w:sz w:val="22"/>
          <w:szCs w:val="22"/>
        </w:rPr>
        <w:t>25 .</w:t>
      </w:r>
      <w:proofErr w:type="gramEnd"/>
      <w:r w:rsidRPr="00CA7F24">
        <w:rPr>
          <w:rFonts w:asciiTheme="minorHAnsi" w:hAnsiTheme="minorHAnsi" w:cstheme="minorHAnsi"/>
          <w:sz w:val="22"/>
          <w:szCs w:val="22"/>
        </w:rPr>
        <w:t xml:space="preserve"> </w:t>
      </w:r>
      <w:r w:rsidRPr="00CA7F24">
        <w:rPr>
          <w:rFonts w:asciiTheme="minorHAnsi" w:hAnsiTheme="minorHAnsi" w:cstheme="minorHAnsi"/>
          <w:sz w:val="22"/>
          <w:szCs w:val="22"/>
        </w:rPr>
        <w:sym w:font="Symbol" w:char="F0D6"/>
      </w:r>
      <w:r w:rsidR="005721BD" w:rsidRPr="00CA7F24">
        <w:rPr>
          <w:rFonts w:asciiTheme="minorHAnsi" w:hAnsiTheme="minorHAnsi" w:cstheme="minorHAnsi"/>
          <w:sz w:val="22"/>
          <w:szCs w:val="22"/>
        </w:rPr>
        <w:t>4</w:t>
      </w:r>
      <w:r w:rsidRPr="00CA7F24">
        <w:rPr>
          <w:rFonts w:asciiTheme="minorHAnsi" w:hAnsiTheme="minorHAnsi" w:cstheme="minorHAnsi"/>
          <w:sz w:val="22"/>
          <w:szCs w:val="22"/>
        </w:rPr>
        <w:t xml:space="preserve"> = 0,5 l/s</w:t>
      </w:r>
    </w:p>
    <w:p w14:paraId="5D376153" w14:textId="77777777" w:rsidR="00C87D8D" w:rsidRPr="00CA7F24" w:rsidRDefault="00C87D8D" w:rsidP="00C87D8D">
      <w:pPr>
        <w:spacing w:line="276" w:lineRule="auto"/>
        <w:jc w:val="both"/>
        <w:rPr>
          <w:rFonts w:asciiTheme="minorHAnsi" w:hAnsiTheme="minorHAnsi" w:cstheme="minorHAnsi"/>
          <w:sz w:val="22"/>
          <w:szCs w:val="22"/>
        </w:rPr>
      </w:pPr>
      <w:r w:rsidRPr="00CA7F24">
        <w:rPr>
          <w:rFonts w:asciiTheme="minorHAnsi" w:hAnsiTheme="minorHAnsi" w:cstheme="minorHAnsi"/>
          <w:sz w:val="22"/>
          <w:szCs w:val="22"/>
        </w:rPr>
        <w:lastRenderedPageBreak/>
        <w:t xml:space="preserve">z toho plyne </w:t>
      </w:r>
      <w:proofErr w:type="gramStart"/>
      <w:r w:rsidRPr="00CA7F24">
        <w:rPr>
          <w:rFonts w:asciiTheme="minorHAnsi" w:hAnsiTheme="minorHAnsi" w:cstheme="minorHAnsi"/>
          <w:sz w:val="22"/>
          <w:szCs w:val="22"/>
        </w:rPr>
        <w:t>návrh :</w:t>
      </w:r>
      <w:proofErr w:type="gramEnd"/>
      <w:r w:rsidRPr="00CA7F24">
        <w:rPr>
          <w:rFonts w:asciiTheme="minorHAnsi" w:hAnsiTheme="minorHAnsi" w:cstheme="minorHAnsi"/>
          <w:sz w:val="22"/>
          <w:szCs w:val="22"/>
        </w:rPr>
        <w:t xml:space="preserve"> -  přípojky 32 x 3,0 mm</w:t>
      </w:r>
    </w:p>
    <w:p w14:paraId="309D90BC" w14:textId="77777777" w:rsidR="00C87D8D" w:rsidRPr="00CA7F24" w:rsidRDefault="00C87D8D" w:rsidP="00C87D8D">
      <w:pPr>
        <w:spacing w:line="276" w:lineRule="auto"/>
        <w:jc w:val="both"/>
        <w:rPr>
          <w:rFonts w:asciiTheme="minorHAnsi" w:hAnsiTheme="minorHAnsi" w:cstheme="minorHAnsi"/>
          <w:sz w:val="22"/>
          <w:szCs w:val="22"/>
        </w:rPr>
      </w:pPr>
      <w:r w:rsidRPr="00CA7F24">
        <w:rPr>
          <w:rFonts w:asciiTheme="minorHAnsi" w:hAnsiTheme="minorHAnsi" w:cstheme="minorHAnsi"/>
          <w:sz w:val="22"/>
          <w:szCs w:val="22"/>
        </w:rPr>
        <w:t xml:space="preserve"> - vodoměr typ VM 3-5 V/1, </w:t>
      </w:r>
      <w:proofErr w:type="spellStart"/>
      <w:r w:rsidRPr="00CA7F24">
        <w:rPr>
          <w:rFonts w:asciiTheme="minorHAnsi" w:hAnsiTheme="minorHAnsi" w:cstheme="minorHAnsi"/>
          <w:sz w:val="22"/>
          <w:szCs w:val="22"/>
        </w:rPr>
        <w:t>Qn</w:t>
      </w:r>
      <w:proofErr w:type="spellEnd"/>
      <w:r w:rsidRPr="00CA7F24">
        <w:rPr>
          <w:rFonts w:asciiTheme="minorHAnsi" w:hAnsiTheme="minorHAnsi" w:cstheme="minorHAnsi"/>
          <w:sz w:val="22"/>
          <w:szCs w:val="22"/>
        </w:rPr>
        <w:t xml:space="preserve"> = 2,5m3/hod.</w:t>
      </w:r>
    </w:p>
    <w:p w14:paraId="27C63F22" w14:textId="5DA019DF" w:rsidR="00C87D8D" w:rsidRPr="00CA7F24" w:rsidRDefault="00C87D8D" w:rsidP="00C87D8D">
      <w:pPr>
        <w:spacing w:line="276" w:lineRule="auto"/>
        <w:jc w:val="both"/>
        <w:rPr>
          <w:rFonts w:asciiTheme="minorHAnsi" w:hAnsiTheme="minorHAnsi" w:cstheme="minorHAnsi"/>
          <w:sz w:val="22"/>
          <w:szCs w:val="22"/>
        </w:rPr>
      </w:pPr>
      <w:r w:rsidRPr="00CA7F24">
        <w:rPr>
          <w:rFonts w:asciiTheme="minorHAnsi" w:hAnsiTheme="minorHAnsi" w:cstheme="minorHAnsi"/>
          <w:sz w:val="22"/>
          <w:szCs w:val="22"/>
        </w:rPr>
        <w:t xml:space="preserve"> - materiál </w:t>
      </w:r>
      <w:r w:rsidR="005721BD" w:rsidRPr="00CA7F24">
        <w:rPr>
          <w:rFonts w:asciiTheme="minorHAnsi" w:hAnsiTheme="minorHAnsi" w:cstheme="minorHAnsi"/>
          <w:sz w:val="22"/>
          <w:szCs w:val="22"/>
        </w:rPr>
        <w:t>potrubí</w:t>
      </w:r>
      <w:r w:rsidRPr="00CA7F24">
        <w:rPr>
          <w:rFonts w:asciiTheme="minorHAnsi" w:hAnsiTheme="minorHAnsi" w:cstheme="minorHAnsi"/>
          <w:sz w:val="22"/>
          <w:szCs w:val="22"/>
        </w:rPr>
        <w:t xml:space="preserve"> PE100</w:t>
      </w:r>
      <w:r w:rsidR="005721BD" w:rsidRPr="00CA7F24">
        <w:rPr>
          <w:rFonts w:asciiTheme="minorHAnsi" w:hAnsiTheme="minorHAnsi" w:cstheme="minorHAnsi"/>
          <w:sz w:val="22"/>
          <w:szCs w:val="22"/>
        </w:rPr>
        <w:t xml:space="preserve"> s ochranným pláštěm</w:t>
      </w:r>
      <w:r w:rsidRPr="00CA7F24">
        <w:rPr>
          <w:rFonts w:asciiTheme="minorHAnsi" w:hAnsiTheme="minorHAnsi" w:cstheme="minorHAnsi"/>
          <w:sz w:val="22"/>
          <w:szCs w:val="22"/>
        </w:rPr>
        <w:t xml:space="preserve"> D 32 x 3,0 mm</w:t>
      </w:r>
    </w:p>
    <w:p w14:paraId="32D208EC" w14:textId="77F0D774" w:rsidR="00C87D8D" w:rsidRPr="00CA7F24" w:rsidRDefault="00C87D8D" w:rsidP="00C87D8D">
      <w:pPr>
        <w:pStyle w:val="Default"/>
        <w:rPr>
          <w:rFonts w:asciiTheme="minorHAnsi" w:hAnsiTheme="minorHAnsi" w:cstheme="minorHAnsi"/>
          <w:color w:val="auto"/>
          <w:sz w:val="22"/>
          <w:szCs w:val="22"/>
        </w:rPr>
      </w:pPr>
      <w:r w:rsidRPr="00CA7F24">
        <w:rPr>
          <w:rFonts w:asciiTheme="minorHAnsi" w:hAnsiTheme="minorHAnsi" w:cstheme="minorHAnsi"/>
          <w:sz w:val="22"/>
          <w:szCs w:val="22"/>
        </w:rPr>
        <w:t xml:space="preserve"> - </w:t>
      </w:r>
      <w:r w:rsidRPr="00CA7F24">
        <w:rPr>
          <w:rFonts w:asciiTheme="minorHAnsi" w:hAnsiTheme="minorHAnsi" w:cstheme="minorHAnsi"/>
          <w:color w:val="auto"/>
          <w:sz w:val="22"/>
          <w:szCs w:val="22"/>
        </w:rPr>
        <w:t xml:space="preserve">Denní spotřeba </w:t>
      </w:r>
      <w:proofErr w:type="gramStart"/>
      <w:r w:rsidRPr="00CA7F24">
        <w:rPr>
          <w:rFonts w:asciiTheme="minorHAnsi" w:hAnsiTheme="minorHAnsi" w:cstheme="minorHAnsi"/>
          <w:color w:val="auto"/>
          <w:sz w:val="22"/>
          <w:szCs w:val="22"/>
        </w:rPr>
        <w:t>vody :</w:t>
      </w:r>
      <w:proofErr w:type="gramEnd"/>
      <w:r w:rsidRPr="00CA7F24">
        <w:rPr>
          <w:rFonts w:asciiTheme="minorHAnsi" w:hAnsiTheme="minorHAnsi" w:cstheme="minorHAnsi"/>
          <w:color w:val="auto"/>
          <w:sz w:val="22"/>
          <w:szCs w:val="22"/>
        </w:rPr>
        <w:t xml:space="preserve">   4osoby x 1</w:t>
      </w:r>
      <w:r w:rsidR="00E531C4">
        <w:rPr>
          <w:rFonts w:asciiTheme="minorHAnsi" w:hAnsiTheme="minorHAnsi" w:cstheme="minorHAnsi"/>
          <w:color w:val="auto"/>
          <w:sz w:val="22"/>
          <w:szCs w:val="22"/>
        </w:rPr>
        <w:t>0</w:t>
      </w:r>
      <w:r w:rsidRPr="00CA7F24">
        <w:rPr>
          <w:rFonts w:asciiTheme="minorHAnsi" w:hAnsiTheme="minorHAnsi" w:cstheme="minorHAnsi"/>
          <w:color w:val="auto"/>
          <w:sz w:val="22"/>
          <w:szCs w:val="22"/>
        </w:rPr>
        <w:t xml:space="preserve">0 litrů/den = </w:t>
      </w:r>
      <w:r w:rsidR="00E531C4">
        <w:rPr>
          <w:rFonts w:asciiTheme="minorHAnsi" w:hAnsiTheme="minorHAnsi" w:cstheme="minorHAnsi"/>
          <w:color w:val="auto"/>
          <w:sz w:val="22"/>
          <w:szCs w:val="22"/>
        </w:rPr>
        <w:t>4</w:t>
      </w:r>
      <w:r w:rsidRPr="00CA7F24">
        <w:rPr>
          <w:rFonts w:asciiTheme="minorHAnsi" w:hAnsiTheme="minorHAnsi" w:cstheme="minorHAnsi"/>
          <w:color w:val="auto"/>
          <w:sz w:val="22"/>
          <w:szCs w:val="22"/>
        </w:rPr>
        <w:t>00 litrů / den = 0,</w:t>
      </w:r>
      <w:r w:rsidR="00E531C4">
        <w:rPr>
          <w:rFonts w:asciiTheme="minorHAnsi" w:hAnsiTheme="minorHAnsi" w:cstheme="minorHAnsi"/>
          <w:color w:val="auto"/>
          <w:sz w:val="22"/>
          <w:szCs w:val="22"/>
        </w:rPr>
        <w:t>4</w:t>
      </w:r>
      <w:r w:rsidRPr="00CA7F24">
        <w:rPr>
          <w:rFonts w:asciiTheme="minorHAnsi" w:hAnsiTheme="minorHAnsi" w:cstheme="minorHAnsi"/>
          <w:color w:val="auto"/>
          <w:sz w:val="22"/>
          <w:szCs w:val="22"/>
        </w:rPr>
        <w:t>m3/den</w:t>
      </w:r>
    </w:p>
    <w:p w14:paraId="3EAD142F" w14:textId="2DC22817" w:rsidR="00C87D8D" w:rsidRPr="00CA7F24" w:rsidRDefault="00C87D8D" w:rsidP="00C87D8D">
      <w:pPr>
        <w:jc w:val="both"/>
        <w:rPr>
          <w:rFonts w:asciiTheme="minorHAnsi" w:hAnsiTheme="minorHAnsi" w:cstheme="minorHAnsi"/>
          <w:sz w:val="22"/>
          <w:szCs w:val="22"/>
        </w:rPr>
      </w:pPr>
      <w:r w:rsidRPr="00CA7F24">
        <w:rPr>
          <w:rFonts w:asciiTheme="minorHAnsi" w:hAnsiTheme="minorHAnsi" w:cstheme="minorHAnsi"/>
          <w:sz w:val="22"/>
          <w:szCs w:val="22"/>
        </w:rPr>
        <w:t xml:space="preserve"> - Roční spotřeba </w:t>
      </w:r>
      <w:proofErr w:type="gramStart"/>
      <w:r w:rsidRPr="00CA7F24">
        <w:rPr>
          <w:rFonts w:asciiTheme="minorHAnsi" w:hAnsiTheme="minorHAnsi" w:cstheme="minorHAnsi"/>
          <w:sz w:val="22"/>
          <w:szCs w:val="22"/>
        </w:rPr>
        <w:t>vody :</w:t>
      </w:r>
      <w:proofErr w:type="gramEnd"/>
      <w:r w:rsidRPr="00CA7F24">
        <w:rPr>
          <w:rFonts w:asciiTheme="minorHAnsi" w:hAnsiTheme="minorHAnsi" w:cstheme="minorHAnsi"/>
          <w:sz w:val="22"/>
          <w:szCs w:val="22"/>
        </w:rPr>
        <w:t xml:space="preserve">  </w:t>
      </w:r>
      <w:r w:rsidR="00E531C4">
        <w:rPr>
          <w:rFonts w:asciiTheme="minorHAnsi" w:hAnsiTheme="minorHAnsi" w:cstheme="minorHAnsi"/>
          <w:sz w:val="22"/>
          <w:szCs w:val="22"/>
        </w:rPr>
        <w:t>180</w:t>
      </w:r>
      <w:r w:rsidRPr="00CA7F24">
        <w:rPr>
          <w:rFonts w:asciiTheme="minorHAnsi" w:hAnsiTheme="minorHAnsi" w:cstheme="minorHAnsi"/>
          <w:sz w:val="22"/>
          <w:szCs w:val="22"/>
        </w:rPr>
        <w:t xml:space="preserve"> x 0,</w:t>
      </w:r>
      <w:r w:rsidR="00E531C4">
        <w:rPr>
          <w:rFonts w:asciiTheme="minorHAnsi" w:hAnsiTheme="minorHAnsi" w:cstheme="minorHAnsi"/>
          <w:sz w:val="22"/>
          <w:szCs w:val="22"/>
        </w:rPr>
        <w:t>4</w:t>
      </w:r>
      <w:r w:rsidRPr="00CA7F24">
        <w:rPr>
          <w:rFonts w:asciiTheme="minorHAnsi" w:hAnsiTheme="minorHAnsi" w:cstheme="minorHAnsi"/>
          <w:sz w:val="22"/>
          <w:szCs w:val="22"/>
        </w:rPr>
        <w:t xml:space="preserve"> = </w:t>
      </w:r>
      <w:r w:rsidR="00E531C4">
        <w:rPr>
          <w:rFonts w:asciiTheme="minorHAnsi" w:hAnsiTheme="minorHAnsi" w:cstheme="minorHAnsi"/>
          <w:sz w:val="22"/>
          <w:szCs w:val="22"/>
        </w:rPr>
        <w:t>72</w:t>
      </w:r>
      <w:r w:rsidRPr="00CA7F24">
        <w:rPr>
          <w:rFonts w:asciiTheme="minorHAnsi" w:hAnsiTheme="minorHAnsi" w:cstheme="minorHAnsi"/>
          <w:sz w:val="22"/>
          <w:szCs w:val="22"/>
        </w:rPr>
        <w:t xml:space="preserve"> m3/rok</w:t>
      </w:r>
      <w:r w:rsidR="00255520">
        <w:rPr>
          <w:rFonts w:asciiTheme="minorHAnsi" w:hAnsiTheme="minorHAnsi" w:cstheme="minorHAnsi"/>
          <w:sz w:val="22"/>
          <w:szCs w:val="22"/>
        </w:rPr>
        <w:t xml:space="preserve"> </w:t>
      </w:r>
      <w:r w:rsidR="00255520">
        <w:rPr>
          <w:rFonts w:asciiTheme="minorHAnsi" w:hAnsiTheme="minorHAnsi" w:cstheme="minorHAnsi"/>
          <w:sz w:val="22"/>
          <w:szCs w:val="22"/>
        </w:rPr>
        <w:t>( cca ½ roku)</w:t>
      </w:r>
    </w:p>
    <w:p w14:paraId="10EC2FBC" w14:textId="77777777" w:rsidR="00C87D8D" w:rsidRPr="00CA7F24" w:rsidRDefault="00C87D8D" w:rsidP="00C87D8D">
      <w:pPr>
        <w:jc w:val="both"/>
        <w:rPr>
          <w:rFonts w:asciiTheme="minorHAnsi" w:hAnsiTheme="minorHAnsi" w:cstheme="minorHAnsi"/>
          <w:sz w:val="22"/>
          <w:szCs w:val="22"/>
        </w:rPr>
      </w:pPr>
    </w:p>
    <w:p w14:paraId="4FEFFEE9" w14:textId="52DA462F" w:rsidR="00C87D8D" w:rsidRPr="00CA7F24" w:rsidRDefault="00C87D8D" w:rsidP="00C87D8D">
      <w:pPr>
        <w:jc w:val="both"/>
        <w:rPr>
          <w:rFonts w:asciiTheme="minorHAnsi" w:hAnsiTheme="minorHAnsi" w:cstheme="minorHAnsi"/>
          <w:sz w:val="22"/>
          <w:szCs w:val="22"/>
        </w:rPr>
      </w:pPr>
      <w:r w:rsidRPr="00CA7F24">
        <w:rPr>
          <w:rFonts w:asciiTheme="minorHAnsi" w:hAnsiTheme="minorHAnsi" w:cstheme="minorHAnsi"/>
          <w:sz w:val="22"/>
          <w:szCs w:val="22"/>
        </w:rPr>
        <w:t>Veřejná část přípojky vody bude uložena pod terénem na parcele č.1</w:t>
      </w:r>
      <w:r w:rsidR="005721BD" w:rsidRPr="00CA7F24">
        <w:rPr>
          <w:rFonts w:asciiTheme="minorHAnsi" w:hAnsiTheme="minorHAnsi" w:cstheme="minorHAnsi"/>
          <w:sz w:val="22"/>
          <w:szCs w:val="22"/>
        </w:rPr>
        <w:t>5</w:t>
      </w:r>
      <w:r w:rsidRPr="00CA7F24">
        <w:rPr>
          <w:rFonts w:asciiTheme="minorHAnsi" w:hAnsiTheme="minorHAnsi" w:cstheme="minorHAnsi"/>
          <w:sz w:val="22"/>
          <w:szCs w:val="22"/>
        </w:rPr>
        <w:t>3</w:t>
      </w:r>
      <w:r w:rsidR="005721BD" w:rsidRPr="00CA7F24">
        <w:rPr>
          <w:rFonts w:asciiTheme="minorHAnsi" w:hAnsiTheme="minorHAnsi" w:cstheme="minorHAnsi"/>
          <w:sz w:val="22"/>
          <w:szCs w:val="22"/>
        </w:rPr>
        <w:t>1</w:t>
      </w:r>
      <w:r w:rsidRPr="00CA7F24">
        <w:rPr>
          <w:rFonts w:asciiTheme="minorHAnsi" w:hAnsiTheme="minorHAnsi" w:cstheme="minorHAnsi"/>
          <w:sz w:val="22"/>
          <w:szCs w:val="22"/>
        </w:rPr>
        <w:t xml:space="preserve"> v délce 1,</w:t>
      </w:r>
      <w:r w:rsidR="005721BD" w:rsidRPr="00CA7F24">
        <w:rPr>
          <w:rFonts w:asciiTheme="minorHAnsi" w:hAnsiTheme="minorHAnsi" w:cstheme="minorHAnsi"/>
          <w:sz w:val="22"/>
          <w:szCs w:val="22"/>
        </w:rPr>
        <w:t>8</w:t>
      </w:r>
      <w:r w:rsidRPr="00CA7F24">
        <w:rPr>
          <w:rFonts w:asciiTheme="minorHAnsi" w:hAnsiTheme="minorHAnsi" w:cstheme="minorHAnsi"/>
          <w:sz w:val="22"/>
          <w:szCs w:val="22"/>
        </w:rPr>
        <w:t xml:space="preserve"> m.</w:t>
      </w:r>
    </w:p>
    <w:p w14:paraId="451312A7" w14:textId="3505C0E2" w:rsidR="00C87D8D" w:rsidRPr="00CA7F24" w:rsidRDefault="00C87D8D" w:rsidP="00C87D8D">
      <w:pPr>
        <w:jc w:val="both"/>
        <w:rPr>
          <w:rFonts w:asciiTheme="minorHAnsi" w:hAnsiTheme="minorHAnsi" w:cstheme="minorHAnsi"/>
          <w:sz w:val="22"/>
          <w:szCs w:val="22"/>
        </w:rPr>
      </w:pPr>
      <w:r w:rsidRPr="00CA7F24">
        <w:rPr>
          <w:rFonts w:asciiTheme="minorHAnsi" w:hAnsiTheme="minorHAnsi" w:cstheme="minorHAnsi"/>
          <w:sz w:val="22"/>
          <w:szCs w:val="22"/>
        </w:rPr>
        <w:t xml:space="preserve">Celková délka přípojky vody od napojení po vodoměrnou šachtu činí </w:t>
      </w:r>
      <w:r w:rsidR="005721BD" w:rsidRPr="00CA7F24">
        <w:rPr>
          <w:rFonts w:asciiTheme="minorHAnsi" w:hAnsiTheme="minorHAnsi" w:cstheme="minorHAnsi"/>
          <w:sz w:val="22"/>
          <w:szCs w:val="22"/>
        </w:rPr>
        <w:t>4</w:t>
      </w:r>
      <w:r w:rsidRPr="00CA7F24">
        <w:rPr>
          <w:rFonts w:asciiTheme="minorHAnsi" w:hAnsiTheme="minorHAnsi" w:cstheme="minorHAnsi"/>
          <w:sz w:val="22"/>
          <w:szCs w:val="22"/>
        </w:rPr>
        <w:t xml:space="preserve"> m.</w:t>
      </w:r>
    </w:p>
    <w:p w14:paraId="2218E7FD" w14:textId="77777777" w:rsidR="00CA7F24" w:rsidRPr="00CA7F24" w:rsidRDefault="00CA7F24" w:rsidP="00CA7F24">
      <w:pPr>
        <w:jc w:val="both"/>
        <w:rPr>
          <w:rFonts w:asciiTheme="minorHAnsi" w:hAnsiTheme="minorHAnsi" w:cstheme="minorHAnsi"/>
          <w:b/>
          <w:sz w:val="22"/>
          <w:szCs w:val="22"/>
          <w:u w:val="single"/>
        </w:rPr>
      </w:pPr>
    </w:p>
    <w:p w14:paraId="1F424F9F" w14:textId="39AFA34F" w:rsidR="00CA7F24" w:rsidRPr="00CA7F24" w:rsidRDefault="00CA7F24" w:rsidP="00CA7F24">
      <w:pPr>
        <w:jc w:val="both"/>
        <w:rPr>
          <w:rFonts w:asciiTheme="minorHAnsi" w:hAnsiTheme="minorHAnsi" w:cstheme="minorHAnsi"/>
          <w:b/>
          <w:sz w:val="22"/>
          <w:szCs w:val="22"/>
        </w:rPr>
      </w:pPr>
      <w:r w:rsidRPr="00CA7F24">
        <w:rPr>
          <w:rFonts w:asciiTheme="minorHAnsi" w:hAnsiTheme="minorHAnsi" w:cstheme="minorHAnsi"/>
          <w:b/>
          <w:sz w:val="22"/>
          <w:szCs w:val="22"/>
          <w:u w:val="single"/>
        </w:rPr>
        <w:t xml:space="preserve">Potrubí přípojky vody bude </w:t>
      </w:r>
      <w:proofErr w:type="gramStart"/>
      <w:r w:rsidRPr="00CA7F24">
        <w:rPr>
          <w:rFonts w:asciiTheme="minorHAnsi" w:hAnsiTheme="minorHAnsi" w:cstheme="minorHAnsi"/>
          <w:b/>
          <w:sz w:val="22"/>
          <w:szCs w:val="22"/>
          <w:u w:val="single"/>
        </w:rPr>
        <w:t>křížit :</w:t>
      </w:r>
      <w:proofErr w:type="gramEnd"/>
      <w:r w:rsidRPr="00CA7F24">
        <w:rPr>
          <w:rFonts w:asciiTheme="minorHAnsi" w:hAnsiTheme="minorHAnsi" w:cstheme="minorHAnsi"/>
          <w:b/>
          <w:sz w:val="22"/>
          <w:szCs w:val="22"/>
        </w:rPr>
        <w:t xml:space="preserve">  </w:t>
      </w:r>
    </w:p>
    <w:p w14:paraId="4DF54AA5" w14:textId="77777777" w:rsidR="00CA7F24" w:rsidRPr="00CA7F24" w:rsidRDefault="00CA7F24" w:rsidP="00CA7F24">
      <w:pPr>
        <w:jc w:val="both"/>
        <w:rPr>
          <w:rFonts w:asciiTheme="minorHAnsi" w:hAnsiTheme="minorHAnsi" w:cstheme="minorHAnsi"/>
          <w:b/>
          <w:sz w:val="22"/>
          <w:szCs w:val="22"/>
        </w:rPr>
      </w:pPr>
      <w:r w:rsidRPr="00CA7F24">
        <w:rPr>
          <w:rFonts w:asciiTheme="minorHAnsi" w:hAnsiTheme="minorHAnsi" w:cstheme="minorHAnsi"/>
          <w:b/>
          <w:sz w:val="22"/>
          <w:szCs w:val="22"/>
        </w:rPr>
        <w:t>- kabel NN – ČEZ</w:t>
      </w:r>
    </w:p>
    <w:p w14:paraId="563D8B82" w14:textId="77777777" w:rsidR="00CA7F24" w:rsidRPr="00CA7F24" w:rsidRDefault="00CA7F24" w:rsidP="00CA7F24">
      <w:pPr>
        <w:jc w:val="both"/>
        <w:rPr>
          <w:rFonts w:asciiTheme="minorHAnsi" w:hAnsiTheme="minorHAnsi" w:cstheme="minorHAnsi"/>
          <w:b/>
          <w:sz w:val="22"/>
          <w:szCs w:val="22"/>
        </w:rPr>
      </w:pPr>
      <w:r w:rsidRPr="00CA7F24">
        <w:rPr>
          <w:rFonts w:asciiTheme="minorHAnsi" w:hAnsiTheme="minorHAnsi" w:cstheme="minorHAnsi"/>
          <w:b/>
          <w:sz w:val="22"/>
          <w:szCs w:val="22"/>
        </w:rPr>
        <w:t xml:space="preserve">- kanalizace splašková DN 250 obecní </w:t>
      </w:r>
    </w:p>
    <w:p w14:paraId="121DE5D4" w14:textId="77777777" w:rsidR="00CA7F24" w:rsidRPr="00CA7F24" w:rsidRDefault="00CA7F24" w:rsidP="00CA7F24">
      <w:pPr>
        <w:jc w:val="both"/>
        <w:rPr>
          <w:rFonts w:asciiTheme="minorHAnsi" w:hAnsiTheme="minorHAnsi" w:cstheme="minorHAnsi"/>
          <w:b/>
          <w:sz w:val="22"/>
          <w:szCs w:val="22"/>
        </w:rPr>
      </w:pPr>
    </w:p>
    <w:p w14:paraId="07BF5AA0" w14:textId="3088AA08" w:rsidR="00C87D8D" w:rsidRPr="00CA7F24" w:rsidRDefault="00CA7F24" w:rsidP="00CA7F24">
      <w:pPr>
        <w:spacing w:before="120" w:line="360" w:lineRule="auto"/>
        <w:jc w:val="both"/>
        <w:rPr>
          <w:rFonts w:asciiTheme="minorHAnsi" w:hAnsiTheme="minorHAnsi" w:cstheme="minorHAnsi"/>
          <w:b/>
          <w:sz w:val="22"/>
          <w:szCs w:val="22"/>
        </w:rPr>
      </w:pPr>
      <w:r w:rsidRPr="00CA7F24">
        <w:rPr>
          <w:rFonts w:asciiTheme="minorHAnsi" w:hAnsiTheme="minorHAnsi" w:cstheme="minorHAnsi"/>
          <w:b/>
          <w:sz w:val="22"/>
          <w:szCs w:val="22"/>
        </w:rPr>
        <w:t>Uložení potrubí</w:t>
      </w:r>
    </w:p>
    <w:p w14:paraId="53046A51" w14:textId="77777777" w:rsidR="00C87D8D" w:rsidRPr="00CA7F24" w:rsidRDefault="00C87D8D" w:rsidP="00C87D8D">
      <w:pPr>
        <w:jc w:val="both"/>
        <w:rPr>
          <w:rFonts w:asciiTheme="minorHAnsi" w:hAnsiTheme="minorHAnsi" w:cstheme="minorHAnsi"/>
          <w:sz w:val="22"/>
          <w:szCs w:val="22"/>
        </w:rPr>
      </w:pPr>
      <w:proofErr w:type="gramStart"/>
      <w:r w:rsidRPr="00CA7F24">
        <w:rPr>
          <w:rFonts w:asciiTheme="minorHAnsi" w:hAnsiTheme="minorHAnsi" w:cstheme="minorHAnsi"/>
          <w:sz w:val="22"/>
          <w:szCs w:val="22"/>
        </w:rPr>
        <w:t>Potrubí  přípojky</w:t>
      </w:r>
      <w:proofErr w:type="gramEnd"/>
      <w:r w:rsidRPr="00CA7F24">
        <w:rPr>
          <w:rFonts w:asciiTheme="minorHAnsi" w:hAnsiTheme="minorHAnsi" w:cstheme="minorHAnsi"/>
          <w:sz w:val="22"/>
          <w:szCs w:val="22"/>
        </w:rPr>
        <w:t xml:space="preserve">  bude uloženo 150 cm pod terénem  se spádem  k  místu  napojení na  vodovodní  řad – hl. 1,5 m. Potrubí bude uloženo do výkopu na pískové lože tl.100 mm a obsypáno pískem do výše 200 mm nad jeho horní hranu. Pro snadné zjištění trasy přípojky detekčními přístroji bude na </w:t>
      </w:r>
      <w:proofErr w:type="gramStart"/>
      <w:r w:rsidRPr="00CA7F24">
        <w:rPr>
          <w:rFonts w:asciiTheme="minorHAnsi" w:hAnsiTheme="minorHAnsi" w:cstheme="minorHAnsi"/>
          <w:sz w:val="22"/>
          <w:szCs w:val="22"/>
        </w:rPr>
        <w:t>potrubí  položen</w:t>
      </w:r>
      <w:proofErr w:type="gramEnd"/>
      <w:r w:rsidRPr="00CA7F24">
        <w:rPr>
          <w:rFonts w:asciiTheme="minorHAnsi" w:hAnsiTheme="minorHAnsi" w:cstheme="minorHAnsi"/>
          <w:sz w:val="22"/>
          <w:szCs w:val="22"/>
        </w:rPr>
        <w:t xml:space="preserve">   a  připevněn   izolovaný signalizační  vodič CYY průřezu 2.5mm</w:t>
      </w:r>
      <w:r w:rsidRPr="00CA7F24">
        <w:rPr>
          <w:rFonts w:asciiTheme="minorHAnsi" w:hAnsiTheme="minorHAnsi" w:cstheme="minorHAnsi"/>
          <w:sz w:val="22"/>
          <w:szCs w:val="22"/>
          <w:vertAlign w:val="superscript"/>
        </w:rPr>
        <w:t>2</w:t>
      </w:r>
      <w:r w:rsidRPr="00CA7F24">
        <w:rPr>
          <w:rFonts w:asciiTheme="minorHAnsi" w:hAnsiTheme="minorHAnsi" w:cstheme="minorHAnsi"/>
          <w:sz w:val="22"/>
          <w:szCs w:val="22"/>
        </w:rPr>
        <w:t xml:space="preserve"> v celé její trase. </w:t>
      </w:r>
      <w:proofErr w:type="gramStart"/>
      <w:r w:rsidRPr="00CA7F24">
        <w:rPr>
          <w:rFonts w:asciiTheme="minorHAnsi" w:hAnsiTheme="minorHAnsi" w:cstheme="minorHAnsi"/>
          <w:sz w:val="22"/>
          <w:szCs w:val="22"/>
        </w:rPr>
        <w:t>Do  výkopu</w:t>
      </w:r>
      <w:proofErr w:type="gramEnd"/>
      <w:r w:rsidRPr="00CA7F24">
        <w:rPr>
          <w:rFonts w:asciiTheme="minorHAnsi" w:hAnsiTheme="minorHAnsi" w:cstheme="minorHAnsi"/>
          <w:sz w:val="22"/>
          <w:szCs w:val="22"/>
        </w:rPr>
        <w:t xml:space="preserve">  bude  nad potrubí  uložena  výstražná  fólie  bílé  barvy  š.200 mm. </w:t>
      </w:r>
      <w:proofErr w:type="gramStart"/>
      <w:r w:rsidRPr="00CA7F24">
        <w:rPr>
          <w:rFonts w:asciiTheme="minorHAnsi" w:hAnsiTheme="minorHAnsi" w:cstheme="minorHAnsi"/>
          <w:sz w:val="22"/>
          <w:szCs w:val="22"/>
        </w:rPr>
        <w:t>Fólie  bude</w:t>
      </w:r>
      <w:proofErr w:type="gramEnd"/>
      <w:r w:rsidRPr="00CA7F24">
        <w:rPr>
          <w:rFonts w:asciiTheme="minorHAnsi" w:hAnsiTheme="minorHAnsi" w:cstheme="minorHAnsi"/>
          <w:sz w:val="22"/>
          <w:szCs w:val="22"/>
        </w:rPr>
        <w:t xml:space="preserve">  uložena  400 mm  nad  horní  hranu  potrubí.</w:t>
      </w:r>
    </w:p>
    <w:p w14:paraId="6B6F761F" w14:textId="77777777" w:rsidR="00C87D8D" w:rsidRPr="00CA7F24" w:rsidRDefault="00C87D8D" w:rsidP="00C87D8D">
      <w:pPr>
        <w:jc w:val="both"/>
        <w:rPr>
          <w:rFonts w:asciiTheme="minorHAnsi" w:hAnsiTheme="minorHAnsi" w:cstheme="minorHAnsi"/>
          <w:sz w:val="22"/>
          <w:szCs w:val="22"/>
        </w:rPr>
      </w:pPr>
    </w:p>
    <w:p w14:paraId="34F567AA" w14:textId="77777777" w:rsidR="00CA7F24" w:rsidRPr="00B2552F" w:rsidRDefault="00CA7F24" w:rsidP="0094380E">
      <w:pPr>
        <w:jc w:val="both"/>
        <w:rPr>
          <w:rFonts w:ascii="Calibri" w:hAnsi="Calibri" w:cs="Calibri"/>
          <w:b/>
          <w:sz w:val="22"/>
          <w:szCs w:val="22"/>
        </w:rPr>
      </w:pPr>
      <w:r w:rsidRPr="00B2552F">
        <w:rPr>
          <w:rFonts w:ascii="Calibri" w:hAnsi="Calibri" w:cs="Calibri"/>
          <w:b/>
          <w:sz w:val="22"/>
          <w:szCs w:val="22"/>
        </w:rPr>
        <w:t>Zemní práce</w:t>
      </w:r>
    </w:p>
    <w:p w14:paraId="1570EE24" w14:textId="0C88D21A" w:rsidR="00CA7F24" w:rsidRPr="00B2552F" w:rsidRDefault="00CA7F24" w:rsidP="00CA7F24">
      <w:pPr>
        <w:jc w:val="both"/>
        <w:rPr>
          <w:rFonts w:ascii="Calibri" w:hAnsi="Calibri" w:cs="Calibri"/>
          <w:sz w:val="22"/>
          <w:szCs w:val="22"/>
        </w:rPr>
      </w:pPr>
      <w:r w:rsidRPr="00B2552F">
        <w:rPr>
          <w:rFonts w:ascii="Calibri" w:hAnsi="Calibri" w:cs="Calibri"/>
          <w:sz w:val="22"/>
          <w:szCs w:val="22"/>
        </w:rPr>
        <w:t xml:space="preserve">Potrubí přípojky bude položeno pod stávající štěrkovou komunikací a ve vjezdu na parc.č.1382/46. Při provádění výkopu a pokládky je nutné respektovat výškovou polohu stávajících podzemních sítí. </w:t>
      </w:r>
    </w:p>
    <w:p w14:paraId="286CA02A" w14:textId="77777777" w:rsidR="00CA7F24" w:rsidRPr="00B2552F" w:rsidRDefault="00CA7F24" w:rsidP="00CA7F24">
      <w:pPr>
        <w:jc w:val="both"/>
        <w:rPr>
          <w:rFonts w:ascii="Calibri" w:hAnsi="Calibri" w:cs="Calibri"/>
          <w:sz w:val="22"/>
          <w:szCs w:val="22"/>
        </w:rPr>
      </w:pPr>
      <w:r w:rsidRPr="00B2552F">
        <w:rPr>
          <w:rFonts w:ascii="Calibri" w:hAnsi="Calibri" w:cs="Calibri"/>
          <w:sz w:val="22"/>
          <w:szCs w:val="22"/>
        </w:rPr>
        <w:t xml:space="preserve">Trasa přípojky bude zaměřena oprávněným geodetem a zaměření bude předáno provozovateli </w:t>
      </w:r>
      <w:proofErr w:type="gramStart"/>
      <w:r w:rsidRPr="00B2552F">
        <w:rPr>
          <w:rFonts w:ascii="Calibri" w:hAnsi="Calibri" w:cs="Calibri"/>
          <w:sz w:val="22"/>
          <w:szCs w:val="22"/>
        </w:rPr>
        <w:t>ve  formátu</w:t>
      </w:r>
      <w:proofErr w:type="gramEnd"/>
      <w:r w:rsidRPr="00B2552F">
        <w:rPr>
          <w:rFonts w:ascii="Calibri" w:hAnsi="Calibri" w:cs="Calibri"/>
          <w:sz w:val="22"/>
          <w:szCs w:val="22"/>
        </w:rPr>
        <w:t xml:space="preserve"> *.</w:t>
      </w:r>
      <w:proofErr w:type="spellStart"/>
      <w:r w:rsidRPr="00B2552F">
        <w:rPr>
          <w:rFonts w:ascii="Calibri" w:hAnsi="Calibri" w:cs="Calibri"/>
          <w:sz w:val="22"/>
          <w:szCs w:val="22"/>
        </w:rPr>
        <w:t>dgn</w:t>
      </w:r>
      <w:proofErr w:type="spellEnd"/>
      <w:r w:rsidRPr="00B2552F">
        <w:rPr>
          <w:rFonts w:ascii="Calibri" w:hAnsi="Calibri" w:cs="Calibri"/>
          <w:sz w:val="22"/>
          <w:szCs w:val="22"/>
        </w:rPr>
        <w:t>.</w:t>
      </w:r>
    </w:p>
    <w:p w14:paraId="52F9B965" w14:textId="77777777" w:rsidR="009A0DE1" w:rsidRDefault="009A0DE1" w:rsidP="0094380E">
      <w:pPr>
        <w:jc w:val="both"/>
        <w:rPr>
          <w:rFonts w:ascii="Calibri" w:hAnsi="Calibri" w:cs="Calibri"/>
          <w:b/>
          <w:sz w:val="22"/>
          <w:szCs w:val="22"/>
        </w:rPr>
      </w:pPr>
      <w:bookmarkStart w:id="0" w:name="_Toc515353736"/>
      <w:bookmarkStart w:id="1" w:name="_Toc29501455"/>
    </w:p>
    <w:p w14:paraId="1B5D8198" w14:textId="28DA1F91" w:rsidR="009A0DE1" w:rsidRPr="009A0DE1" w:rsidRDefault="009A0DE1" w:rsidP="009A0DE1">
      <w:pPr>
        <w:spacing w:line="360" w:lineRule="auto"/>
        <w:jc w:val="both"/>
        <w:rPr>
          <w:rFonts w:ascii="Calibri" w:hAnsi="Calibri" w:cs="Calibri"/>
          <w:b/>
          <w:sz w:val="22"/>
          <w:szCs w:val="22"/>
        </w:rPr>
      </w:pPr>
      <w:r w:rsidRPr="009A0DE1">
        <w:rPr>
          <w:rFonts w:ascii="Calibri" w:hAnsi="Calibri" w:cs="Calibri"/>
          <w:b/>
          <w:sz w:val="22"/>
          <w:szCs w:val="22"/>
        </w:rPr>
        <w:t>Kontrola kvality zásypů a obnovy povrchů</w:t>
      </w:r>
      <w:bookmarkEnd w:id="0"/>
      <w:bookmarkEnd w:id="1"/>
    </w:p>
    <w:p w14:paraId="6D4166FA" w14:textId="77777777" w:rsidR="009A0DE1" w:rsidRPr="00D432DB" w:rsidRDefault="009A0DE1" w:rsidP="009A0DE1">
      <w:pPr>
        <w:rPr>
          <w:rFonts w:ascii="Calibri Light" w:hAnsi="Calibri Light" w:cs="Calibri Light"/>
        </w:rPr>
      </w:pPr>
      <w:r w:rsidRPr="00D432DB">
        <w:rPr>
          <w:rFonts w:ascii="Calibri Light" w:hAnsi="Calibri Light" w:cs="Calibri Light"/>
        </w:rPr>
        <w:t>Před zásypovými pracemi bude provedena zhutňovací zkouška materiálu určeného pro obsyp potrubí a zásyp rýhy v souladu s ČSN 721006. Míra zhutnění bude prokazována pomocí rázové zatěžovací zkoušky stanovením modulu deformace Mr. Modul přetvárnosti na pláni bude zjišťován statickou zatěžovací deskou (Edef2).</w:t>
      </w:r>
    </w:p>
    <w:p w14:paraId="01187EF5" w14:textId="77777777" w:rsidR="009A0DE1" w:rsidRPr="00D432DB" w:rsidRDefault="009A0DE1" w:rsidP="009A0DE1">
      <w:pPr>
        <w:rPr>
          <w:rFonts w:ascii="Calibri Light" w:hAnsi="Calibri Light" w:cs="Calibri Light"/>
          <w:color w:val="FF0000"/>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2693"/>
        <w:gridCol w:w="2726"/>
        <w:gridCol w:w="2303"/>
      </w:tblGrid>
      <w:tr w:rsidR="009A0DE1" w:rsidRPr="00D432DB" w14:paraId="060C0A4E" w14:textId="77777777" w:rsidTr="0024641A">
        <w:trPr>
          <w:cantSplit/>
        </w:trPr>
        <w:tc>
          <w:tcPr>
            <w:tcW w:w="1276" w:type="dxa"/>
            <w:vMerge w:val="restart"/>
            <w:tcBorders>
              <w:top w:val="single" w:sz="4" w:space="0" w:color="auto"/>
              <w:left w:val="single" w:sz="4" w:space="0" w:color="auto"/>
              <w:bottom w:val="single" w:sz="4" w:space="0" w:color="auto"/>
              <w:right w:val="single" w:sz="4" w:space="0" w:color="auto"/>
            </w:tcBorders>
            <w:hideMark/>
          </w:tcPr>
          <w:p w14:paraId="23CB337B" w14:textId="77777777" w:rsidR="009A0DE1" w:rsidRPr="00D432DB" w:rsidRDefault="009A0DE1" w:rsidP="0024641A">
            <w:pPr>
              <w:pStyle w:val="Zkladntext"/>
              <w:spacing w:afterLines="120" w:after="288"/>
              <w:rPr>
                <w:rFonts w:ascii="Calibri Light" w:hAnsi="Calibri Light" w:cs="Calibri Light"/>
              </w:rPr>
            </w:pPr>
            <w:r w:rsidRPr="00D432DB">
              <w:rPr>
                <w:rFonts w:ascii="Calibri Light" w:hAnsi="Calibri Light" w:cs="Calibri Light"/>
              </w:rPr>
              <w:t>Konstrukce</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4582AB2F" w14:textId="77777777" w:rsidR="009A0DE1" w:rsidRPr="00D432DB" w:rsidRDefault="009A0DE1" w:rsidP="0024641A">
            <w:pPr>
              <w:pStyle w:val="Zkladntext"/>
              <w:spacing w:afterLines="120" w:after="288"/>
              <w:jc w:val="center"/>
              <w:rPr>
                <w:rFonts w:ascii="Calibri Light" w:hAnsi="Calibri Light" w:cs="Calibri Light"/>
              </w:rPr>
            </w:pPr>
            <w:r w:rsidRPr="00D432DB">
              <w:rPr>
                <w:rFonts w:ascii="Calibri Light" w:hAnsi="Calibri Light" w:cs="Calibri Light"/>
              </w:rPr>
              <w:t>Zemina</w:t>
            </w:r>
          </w:p>
        </w:tc>
        <w:tc>
          <w:tcPr>
            <w:tcW w:w="5029" w:type="dxa"/>
            <w:gridSpan w:val="2"/>
            <w:tcBorders>
              <w:top w:val="single" w:sz="4" w:space="0" w:color="auto"/>
              <w:left w:val="single" w:sz="4" w:space="0" w:color="auto"/>
              <w:bottom w:val="single" w:sz="4" w:space="0" w:color="auto"/>
              <w:right w:val="single" w:sz="4" w:space="0" w:color="auto"/>
            </w:tcBorders>
            <w:hideMark/>
          </w:tcPr>
          <w:p w14:paraId="40EE0394" w14:textId="77777777" w:rsidR="009A0DE1" w:rsidRPr="00D432DB" w:rsidRDefault="009A0DE1" w:rsidP="0024641A">
            <w:pPr>
              <w:pStyle w:val="Zkladntext"/>
              <w:spacing w:afterLines="120" w:after="288"/>
              <w:jc w:val="center"/>
              <w:rPr>
                <w:rFonts w:ascii="Calibri Light" w:hAnsi="Calibri Light" w:cs="Calibri Light"/>
              </w:rPr>
            </w:pPr>
            <w:r w:rsidRPr="00D432DB">
              <w:rPr>
                <w:rFonts w:ascii="Calibri Light" w:hAnsi="Calibri Light" w:cs="Calibri Light"/>
              </w:rPr>
              <w:t>Minimální hodnota modulu přetvárnosti E</w:t>
            </w:r>
            <w:r w:rsidRPr="00D432DB">
              <w:rPr>
                <w:rFonts w:ascii="Calibri Light" w:hAnsi="Calibri Light" w:cs="Calibri Light"/>
                <w:vertAlign w:val="subscript"/>
              </w:rPr>
              <w:t>def,2</w:t>
            </w:r>
            <w:r w:rsidRPr="00D432DB">
              <w:rPr>
                <w:rFonts w:ascii="Calibri Light" w:hAnsi="Calibri Light" w:cs="Calibri Light"/>
              </w:rPr>
              <w:t xml:space="preserve">          resp. rázového modulu deformace M</w:t>
            </w:r>
            <w:r w:rsidRPr="00D432DB">
              <w:rPr>
                <w:rFonts w:ascii="Calibri Light" w:hAnsi="Calibri Light" w:cs="Calibri Light"/>
                <w:vertAlign w:val="subscript"/>
              </w:rPr>
              <w:t>vd</w:t>
            </w:r>
            <w:r w:rsidRPr="00D432DB">
              <w:rPr>
                <w:rFonts w:ascii="Calibri Light" w:hAnsi="Calibri Light" w:cs="Calibri Light"/>
                <w:vertAlign w:val="superscript"/>
              </w:rPr>
              <w:t>1)</w:t>
            </w:r>
            <w:r w:rsidRPr="00D432DB">
              <w:rPr>
                <w:rFonts w:ascii="Calibri Light" w:hAnsi="Calibri Light" w:cs="Calibri Light"/>
              </w:rPr>
              <w:t xml:space="preserve"> v </w:t>
            </w:r>
            <w:proofErr w:type="spellStart"/>
            <w:r w:rsidRPr="00D432DB">
              <w:rPr>
                <w:rFonts w:ascii="Calibri Light" w:hAnsi="Calibri Light" w:cs="Calibri Light"/>
              </w:rPr>
              <w:t>MPa</w:t>
            </w:r>
            <w:proofErr w:type="spellEnd"/>
          </w:p>
        </w:tc>
      </w:tr>
      <w:tr w:rsidR="009A0DE1" w:rsidRPr="00D432DB" w14:paraId="61274ADB" w14:textId="77777777" w:rsidTr="0024641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3F508" w14:textId="77777777" w:rsidR="009A0DE1" w:rsidRPr="00D432DB" w:rsidRDefault="009A0DE1" w:rsidP="0024641A">
            <w:pPr>
              <w:spacing w:afterLines="120" w:after="288"/>
              <w:rPr>
                <w:rFonts w:ascii="Calibri Light" w:hAnsi="Calibri Light" w:cs="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BEB35" w14:textId="77777777" w:rsidR="009A0DE1" w:rsidRPr="00D432DB" w:rsidRDefault="009A0DE1" w:rsidP="0024641A">
            <w:pPr>
              <w:spacing w:afterLines="120" w:after="288"/>
              <w:rPr>
                <w:rFonts w:ascii="Calibri Light" w:hAnsi="Calibri Light" w:cs="Calibri Light"/>
              </w:rPr>
            </w:pPr>
          </w:p>
        </w:tc>
        <w:tc>
          <w:tcPr>
            <w:tcW w:w="2726" w:type="dxa"/>
            <w:tcBorders>
              <w:top w:val="single" w:sz="4" w:space="0" w:color="auto"/>
              <w:left w:val="single" w:sz="4" w:space="0" w:color="auto"/>
              <w:bottom w:val="single" w:sz="4" w:space="0" w:color="auto"/>
              <w:right w:val="single" w:sz="4" w:space="0" w:color="auto"/>
            </w:tcBorders>
            <w:hideMark/>
          </w:tcPr>
          <w:p w14:paraId="6C4B05AD" w14:textId="77777777" w:rsidR="009A0DE1" w:rsidRPr="00D432DB" w:rsidRDefault="009A0DE1" w:rsidP="0024641A">
            <w:pPr>
              <w:pStyle w:val="Zkladntext"/>
              <w:spacing w:afterLines="120" w:after="288"/>
              <w:jc w:val="center"/>
              <w:rPr>
                <w:rFonts w:ascii="Calibri Light" w:hAnsi="Calibri Light" w:cs="Calibri Light"/>
              </w:rPr>
            </w:pPr>
            <w:r w:rsidRPr="00D432DB">
              <w:rPr>
                <w:rFonts w:ascii="Calibri Light" w:hAnsi="Calibri Light" w:cs="Calibri Light"/>
              </w:rPr>
              <w:t>Zásyp po aktivní zónu</w:t>
            </w:r>
          </w:p>
        </w:tc>
        <w:tc>
          <w:tcPr>
            <w:tcW w:w="2303" w:type="dxa"/>
            <w:tcBorders>
              <w:top w:val="single" w:sz="4" w:space="0" w:color="auto"/>
              <w:left w:val="single" w:sz="4" w:space="0" w:color="auto"/>
              <w:bottom w:val="single" w:sz="4" w:space="0" w:color="auto"/>
              <w:right w:val="single" w:sz="4" w:space="0" w:color="auto"/>
            </w:tcBorders>
            <w:hideMark/>
          </w:tcPr>
          <w:p w14:paraId="1525AB3F" w14:textId="77777777" w:rsidR="009A0DE1" w:rsidRPr="00D432DB" w:rsidRDefault="009A0DE1" w:rsidP="0024641A">
            <w:pPr>
              <w:pStyle w:val="Zkladntext"/>
              <w:spacing w:afterLines="120" w:after="288"/>
              <w:jc w:val="center"/>
              <w:rPr>
                <w:rFonts w:ascii="Calibri Light" w:hAnsi="Calibri Light" w:cs="Calibri Light"/>
              </w:rPr>
            </w:pPr>
            <w:r w:rsidRPr="00D432DB">
              <w:rPr>
                <w:rFonts w:ascii="Calibri Light" w:hAnsi="Calibri Light" w:cs="Calibri Light"/>
              </w:rPr>
              <w:t>Zásyp v aktivní zóně</w:t>
            </w:r>
          </w:p>
        </w:tc>
      </w:tr>
      <w:tr w:rsidR="009A0DE1" w:rsidRPr="00D432DB" w14:paraId="5255C0BF" w14:textId="77777777" w:rsidTr="0024641A">
        <w:trPr>
          <w:cantSplit/>
        </w:trPr>
        <w:tc>
          <w:tcPr>
            <w:tcW w:w="1276" w:type="dxa"/>
            <w:vMerge w:val="restart"/>
            <w:tcBorders>
              <w:top w:val="single" w:sz="4" w:space="0" w:color="auto"/>
              <w:left w:val="single" w:sz="4" w:space="0" w:color="auto"/>
              <w:bottom w:val="single" w:sz="4" w:space="0" w:color="auto"/>
              <w:right w:val="single" w:sz="4" w:space="0" w:color="auto"/>
            </w:tcBorders>
            <w:hideMark/>
          </w:tcPr>
          <w:p w14:paraId="3B6F8B86" w14:textId="77777777" w:rsidR="009A0DE1" w:rsidRPr="00D432DB" w:rsidRDefault="009A0DE1" w:rsidP="0024641A">
            <w:pPr>
              <w:pStyle w:val="Zkladntext"/>
              <w:spacing w:afterLines="120" w:after="288"/>
              <w:rPr>
                <w:rFonts w:ascii="Calibri Light" w:hAnsi="Calibri Light" w:cs="Calibri Light"/>
              </w:rPr>
            </w:pPr>
            <w:r w:rsidRPr="00D432DB">
              <w:rPr>
                <w:rFonts w:ascii="Calibri Light" w:hAnsi="Calibri Light" w:cs="Calibri Light"/>
              </w:rPr>
              <w:t>Vozovka</w:t>
            </w:r>
          </w:p>
        </w:tc>
        <w:tc>
          <w:tcPr>
            <w:tcW w:w="2693" w:type="dxa"/>
            <w:tcBorders>
              <w:top w:val="single" w:sz="4" w:space="0" w:color="auto"/>
              <w:left w:val="single" w:sz="4" w:space="0" w:color="auto"/>
              <w:bottom w:val="single" w:sz="4" w:space="0" w:color="auto"/>
              <w:right w:val="single" w:sz="4" w:space="0" w:color="auto"/>
            </w:tcBorders>
            <w:hideMark/>
          </w:tcPr>
          <w:p w14:paraId="414876F6" w14:textId="77777777" w:rsidR="009A0DE1" w:rsidRPr="00D432DB" w:rsidRDefault="009A0DE1" w:rsidP="0024641A">
            <w:pPr>
              <w:pStyle w:val="Zkladntext"/>
              <w:spacing w:afterLines="120" w:after="288"/>
              <w:jc w:val="left"/>
              <w:rPr>
                <w:rFonts w:ascii="Calibri Light" w:hAnsi="Calibri Light" w:cs="Calibri Light"/>
              </w:rPr>
            </w:pPr>
            <w:r w:rsidRPr="00D432DB">
              <w:rPr>
                <w:rFonts w:ascii="Calibri Light" w:hAnsi="Calibri Light" w:cs="Calibri Light"/>
              </w:rPr>
              <w:t>Jemnozrnná (soudržná)</w:t>
            </w:r>
          </w:p>
        </w:tc>
        <w:tc>
          <w:tcPr>
            <w:tcW w:w="2726" w:type="dxa"/>
            <w:tcBorders>
              <w:top w:val="single" w:sz="4" w:space="0" w:color="auto"/>
              <w:left w:val="single" w:sz="4" w:space="0" w:color="auto"/>
              <w:bottom w:val="single" w:sz="4" w:space="0" w:color="auto"/>
              <w:right w:val="single" w:sz="4" w:space="0" w:color="auto"/>
            </w:tcBorders>
            <w:hideMark/>
          </w:tcPr>
          <w:p w14:paraId="140888B2" w14:textId="77777777" w:rsidR="009A0DE1" w:rsidRPr="00D432DB" w:rsidRDefault="009A0DE1" w:rsidP="0024641A">
            <w:pPr>
              <w:pStyle w:val="Zkladntext"/>
              <w:spacing w:afterLines="120" w:after="288"/>
              <w:jc w:val="center"/>
              <w:rPr>
                <w:rFonts w:ascii="Calibri Light" w:hAnsi="Calibri Light" w:cs="Calibri Light"/>
              </w:rPr>
            </w:pPr>
            <w:r w:rsidRPr="00D432DB">
              <w:rPr>
                <w:rFonts w:ascii="Calibri Light" w:hAnsi="Calibri Light" w:cs="Calibri Light"/>
              </w:rPr>
              <w:t>45 (30)</w:t>
            </w:r>
          </w:p>
        </w:tc>
        <w:tc>
          <w:tcPr>
            <w:tcW w:w="2303" w:type="dxa"/>
            <w:tcBorders>
              <w:top w:val="single" w:sz="4" w:space="0" w:color="auto"/>
              <w:left w:val="single" w:sz="4" w:space="0" w:color="auto"/>
              <w:bottom w:val="single" w:sz="4" w:space="0" w:color="auto"/>
              <w:right w:val="single" w:sz="4" w:space="0" w:color="auto"/>
            </w:tcBorders>
            <w:hideMark/>
          </w:tcPr>
          <w:p w14:paraId="2670D986" w14:textId="77777777" w:rsidR="009A0DE1" w:rsidRPr="00D432DB" w:rsidRDefault="009A0DE1" w:rsidP="0024641A">
            <w:pPr>
              <w:pStyle w:val="Zkladntext"/>
              <w:spacing w:afterLines="120" w:after="288"/>
              <w:jc w:val="center"/>
              <w:rPr>
                <w:rFonts w:ascii="Calibri Light" w:hAnsi="Calibri Light" w:cs="Calibri Light"/>
              </w:rPr>
            </w:pPr>
            <w:r w:rsidRPr="00D432DB">
              <w:rPr>
                <w:rFonts w:ascii="Calibri Light" w:hAnsi="Calibri Light" w:cs="Calibri Light"/>
              </w:rPr>
              <w:t>60 (35)</w:t>
            </w:r>
          </w:p>
        </w:tc>
      </w:tr>
      <w:tr w:rsidR="009A0DE1" w:rsidRPr="00D432DB" w14:paraId="44F5F798" w14:textId="77777777" w:rsidTr="0024641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03BC6" w14:textId="77777777" w:rsidR="009A0DE1" w:rsidRPr="00D432DB" w:rsidRDefault="009A0DE1" w:rsidP="0024641A">
            <w:pPr>
              <w:spacing w:afterLines="120" w:after="288"/>
              <w:rPr>
                <w:rFonts w:ascii="Calibri Light" w:hAnsi="Calibri Light" w:cs="Calibri Light"/>
              </w:rPr>
            </w:pPr>
          </w:p>
        </w:tc>
        <w:tc>
          <w:tcPr>
            <w:tcW w:w="2693" w:type="dxa"/>
            <w:tcBorders>
              <w:top w:val="single" w:sz="4" w:space="0" w:color="auto"/>
              <w:left w:val="single" w:sz="4" w:space="0" w:color="auto"/>
              <w:bottom w:val="single" w:sz="4" w:space="0" w:color="auto"/>
              <w:right w:val="single" w:sz="4" w:space="0" w:color="auto"/>
            </w:tcBorders>
            <w:hideMark/>
          </w:tcPr>
          <w:p w14:paraId="5591F358" w14:textId="77777777" w:rsidR="009A0DE1" w:rsidRPr="00D432DB" w:rsidRDefault="009A0DE1" w:rsidP="0024641A">
            <w:pPr>
              <w:pStyle w:val="Zkladntext"/>
              <w:spacing w:afterLines="120" w:after="288"/>
              <w:jc w:val="left"/>
              <w:rPr>
                <w:rFonts w:ascii="Calibri Light" w:hAnsi="Calibri Light" w:cs="Calibri Light"/>
              </w:rPr>
            </w:pPr>
            <w:r w:rsidRPr="00D432DB">
              <w:rPr>
                <w:rFonts w:ascii="Calibri Light" w:hAnsi="Calibri Light" w:cs="Calibri Light"/>
              </w:rPr>
              <w:t>Hrubozrnná (nesoudržná)</w:t>
            </w:r>
          </w:p>
        </w:tc>
        <w:tc>
          <w:tcPr>
            <w:tcW w:w="2726" w:type="dxa"/>
            <w:tcBorders>
              <w:top w:val="single" w:sz="4" w:space="0" w:color="auto"/>
              <w:left w:val="single" w:sz="4" w:space="0" w:color="auto"/>
              <w:bottom w:val="single" w:sz="4" w:space="0" w:color="auto"/>
              <w:right w:val="single" w:sz="4" w:space="0" w:color="auto"/>
            </w:tcBorders>
            <w:hideMark/>
          </w:tcPr>
          <w:p w14:paraId="5B315DB2" w14:textId="77777777" w:rsidR="009A0DE1" w:rsidRPr="00D432DB" w:rsidRDefault="009A0DE1" w:rsidP="0024641A">
            <w:pPr>
              <w:pStyle w:val="Zkladntext"/>
              <w:spacing w:afterLines="120" w:after="288"/>
              <w:jc w:val="center"/>
              <w:rPr>
                <w:rFonts w:ascii="Calibri Light" w:hAnsi="Calibri Light" w:cs="Calibri Light"/>
              </w:rPr>
            </w:pPr>
            <w:r w:rsidRPr="00D432DB">
              <w:rPr>
                <w:rFonts w:ascii="Calibri Light" w:hAnsi="Calibri Light" w:cs="Calibri Light"/>
              </w:rPr>
              <w:t>60 (35)</w:t>
            </w:r>
          </w:p>
        </w:tc>
        <w:tc>
          <w:tcPr>
            <w:tcW w:w="2303" w:type="dxa"/>
            <w:tcBorders>
              <w:top w:val="single" w:sz="4" w:space="0" w:color="auto"/>
              <w:left w:val="single" w:sz="4" w:space="0" w:color="auto"/>
              <w:bottom w:val="single" w:sz="4" w:space="0" w:color="auto"/>
              <w:right w:val="single" w:sz="4" w:space="0" w:color="auto"/>
            </w:tcBorders>
            <w:hideMark/>
          </w:tcPr>
          <w:p w14:paraId="0FE450A1" w14:textId="77777777" w:rsidR="009A0DE1" w:rsidRPr="00D432DB" w:rsidRDefault="009A0DE1" w:rsidP="0024641A">
            <w:pPr>
              <w:pStyle w:val="Zkladntext"/>
              <w:spacing w:afterLines="120" w:after="288"/>
              <w:jc w:val="center"/>
              <w:rPr>
                <w:rFonts w:ascii="Calibri Light" w:hAnsi="Calibri Light" w:cs="Calibri Light"/>
              </w:rPr>
            </w:pPr>
            <w:r w:rsidRPr="00D432DB">
              <w:rPr>
                <w:rFonts w:ascii="Calibri Light" w:hAnsi="Calibri Light" w:cs="Calibri Light"/>
              </w:rPr>
              <w:t>80 (45)</w:t>
            </w:r>
          </w:p>
        </w:tc>
      </w:tr>
      <w:tr w:rsidR="009A0DE1" w:rsidRPr="00D432DB" w14:paraId="09F3DE2A" w14:textId="77777777" w:rsidTr="0024641A">
        <w:trPr>
          <w:cantSplit/>
        </w:trPr>
        <w:tc>
          <w:tcPr>
            <w:tcW w:w="1276" w:type="dxa"/>
            <w:vMerge w:val="restart"/>
            <w:tcBorders>
              <w:top w:val="single" w:sz="4" w:space="0" w:color="auto"/>
              <w:left w:val="single" w:sz="4" w:space="0" w:color="auto"/>
              <w:bottom w:val="single" w:sz="4" w:space="0" w:color="auto"/>
              <w:right w:val="single" w:sz="4" w:space="0" w:color="auto"/>
            </w:tcBorders>
            <w:hideMark/>
          </w:tcPr>
          <w:p w14:paraId="2B286A85" w14:textId="77777777" w:rsidR="009A0DE1" w:rsidRPr="00D432DB" w:rsidRDefault="009A0DE1" w:rsidP="0024641A">
            <w:pPr>
              <w:pStyle w:val="Zkladntext"/>
              <w:spacing w:afterLines="120" w:after="288"/>
              <w:rPr>
                <w:rFonts w:ascii="Calibri Light" w:hAnsi="Calibri Light" w:cs="Calibri Light"/>
              </w:rPr>
            </w:pPr>
            <w:r w:rsidRPr="00D432DB">
              <w:rPr>
                <w:rFonts w:ascii="Calibri Light" w:hAnsi="Calibri Light" w:cs="Calibri Light"/>
              </w:rPr>
              <w:t>Chodník</w:t>
            </w:r>
          </w:p>
        </w:tc>
        <w:tc>
          <w:tcPr>
            <w:tcW w:w="2693" w:type="dxa"/>
            <w:tcBorders>
              <w:top w:val="single" w:sz="4" w:space="0" w:color="auto"/>
              <w:left w:val="single" w:sz="4" w:space="0" w:color="auto"/>
              <w:bottom w:val="single" w:sz="4" w:space="0" w:color="auto"/>
              <w:right w:val="single" w:sz="4" w:space="0" w:color="auto"/>
            </w:tcBorders>
            <w:hideMark/>
          </w:tcPr>
          <w:p w14:paraId="488B4429" w14:textId="77777777" w:rsidR="009A0DE1" w:rsidRPr="00D432DB" w:rsidRDefault="009A0DE1" w:rsidP="0024641A">
            <w:pPr>
              <w:pStyle w:val="Zkladntext"/>
              <w:spacing w:afterLines="120" w:after="288"/>
              <w:jc w:val="left"/>
              <w:rPr>
                <w:rFonts w:ascii="Calibri Light" w:hAnsi="Calibri Light" w:cs="Calibri Light"/>
              </w:rPr>
            </w:pPr>
            <w:r w:rsidRPr="00D432DB">
              <w:rPr>
                <w:rFonts w:ascii="Calibri Light" w:hAnsi="Calibri Light" w:cs="Calibri Light"/>
              </w:rPr>
              <w:t>Jemnozrnná (soudržná)</w:t>
            </w:r>
          </w:p>
        </w:tc>
        <w:tc>
          <w:tcPr>
            <w:tcW w:w="2726" w:type="dxa"/>
            <w:tcBorders>
              <w:top w:val="single" w:sz="4" w:space="0" w:color="auto"/>
              <w:left w:val="single" w:sz="4" w:space="0" w:color="auto"/>
              <w:bottom w:val="single" w:sz="4" w:space="0" w:color="auto"/>
              <w:right w:val="single" w:sz="4" w:space="0" w:color="auto"/>
            </w:tcBorders>
            <w:hideMark/>
          </w:tcPr>
          <w:p w14:paraId="21C2BC8D" w14:textId="77777777" w:rsidR="009A0DE1" w:rsidRPr="00D432DB" w:rsidRDefault="009A0DE1" w:rsidP="0024641A">
            <w:pPr>
              <w:pStyle w:val="Zkladntext"/>
              <w:spacing w:afterLines="120" w:after="288"/>
              <w:jc w:val="center"/>
              <w:rPr>
                <w:rFonts w:ascii="Calibri Light" w:hAnsi="Calibri Light" w:cs="Calibri Light"/>
              </w:rPr>
            </w:pPr>
            <w:r w:rsidRPr="00D432DB">
              <w:rPr>
                <w:rFonts w:ascii="Calibri Light" w:hAnsi="Calibri Light" w:cs="Calibri Light"/>
              </w:rPr>
              <w:t>30 (25)</w:t>
            </w:r>
          </w:p>
        </w:tc>
        <w:tc>
          <w:tcPr>
            <w:tcW w:w="2303" w:type="dxa"/>
            <w:tcBorders>
              <w:top w:val="single" w:sz="4" w:space="0" w:color="auto"/>
              <w:left w:val="single" w:sz="4" w:space="0" w:color="auto"/>
              <w:bottom w:val="single" w:sz="4" w:space="0" w:color="auto"/>
              <w:right w:val="single" w:sz="4" w:space="0" w:color="auto"/>
            </w:tcBorders>
            <w:hideMark/>
          </w:tcPr>
          <w:p w14:paraId="46C83707" w14:textId="77777777" w:rsidR="009A0DE1" w:rsidRPr="00D432DB" w:rsidRDefault="009A0DE1" w:rsidP="0024641A">
            <w:pPr>
              <w:pStyle w:val="Zkladntext"/>
              <w:spacing w:afterLines="120" w:after="288"/>
              <w:jc w:val="center"/>
              <w:rPr>
                <w:rFonts w:ascii="Calibri Light" w:hAnsi="Calibri Light" w:cs="Calibri Light"/>
              </w:rPr>
            </w:pPr>
            <w:r w:rsidRPr="00D432DB">
              <w:rPr>
                <w:rFonts w:ascii="Calibri Light" w:hAnsi="Calibri Light" w:cs="Calibri Light"/>
              </w:rPr>
              <w:t>45 (30)</w:t>
            </w:r>
          </w:p>
        </w:tc>
      </w:tr>
      <w:tr w:rsidR="009A0DE1" w:rsidRPr="00D432DB" w14:paraId="73A32B88" w14:textId="77777777" w:rsidTr="0024641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9EA3D5" w14:textId="77777777" w:rsidR="009A0DE1" w:rsidRPr="00D432DB" w:rsidRDefault="009A0DE1" w:rsidP="0024641A">
            <w:pPr>
              <w:spacing w:afterLines="120" w:after="288"/>
              <w:rPr>
                <w:rFonts w:ascii="Calibri Light" w:hAnsi="Calibri Light" w:cs="Calibri Light"/>
              </w:rPr>
            </w:pPr>
          </w:p>
        </w:tc>
        <w:tc>
          <w:tcPr>
            <w:tcW w:w="2693" w:type="dxa"/>
            <w:tcBorders>
              <w:top w:val="single" w:sz="4" w:space="0" w:color="auto"/>
              <w:left w:val="single" w:sz="4" w:space="0" w:color="auto"/>
              <w:bottom w:val="single" w:sz="4" w:space="0" w:color="auto"/>
              <w:right w:val="single" w:sz="4" w:space="0" w:color="auto"/>
            </w:tcBorders>
            <w:hideMark/>
          </w:tcPr>
          <w:p w14:paraId="40001385" w14:textId="77777777" w:rsidR="009A0DE1" w:rsidRPr="00D432DB" w:rsidRDefault="009A0DE1" w:rsidP="0024641A">
            <w:pPr>
              <w:pStyle w:val="Zkladntext"/>
              <w:spacing w:afterLines="120" w:after="288"/>
              <w:jc w:val="left"/>
              <w:rPr>
                <w:rFonts w:ascii="Calibri Light" w:hAnsi="Calibri Light" w:cs="Calibri Light"/>
              </w:rPr>
            </w:pPr>
            <w:r w:rsidRPr="00D432DB">
              <w:rPr>
                <w:rFonts w:ascii="Calibri Light" w:hAnsi="Calibri Light" w:cs="Calibri Light"/>
              </w:rPr>
              <w:t>Hrubozrnná (nesoudržná)</w:t>
            </w:r>
          </w:p>
        </w:tc>
        <w:tc>
          <w:tcPr>
            <w:tcW w:w="2726" w:type="dxa"/>
            <w:tcBorders>
              <w:top w:val="single" w:sz="4" w:space="0" w:color="auto"/>
              <w:left w:val="single" w:sz="4" w:space="0" w:color="auto"/>
              <w:bottom w:val="single" w:sz="4" w:space="0" w:color="auto"/>
              <w:right w:val="single" w:sz="4" w:space="0" w:color="auto"/>
            </w:tcBorders>
            <w:hideMark/>
          </w:tcPr>
          <w:p w14:paraId="5DF9B9F2" w14:textId="77777777" w:rsidR="009A0DE1" w:rsidRPr="00D432DB" w:rsidRDefault="009A0DE1" w:rsidP="0024641A">
            <w:pPr>
              <w:pStyle w:val="Zkladntext"/>
              <w:spacing w:afterLines="120" w:after="288"/>
              <w:jc w:val="center"/>
              <w:rPr>
                <w:rFonts w:ascii="Calibri Light" w:hAnsi="Calibri Light" w:cs="Calibri Light"/>
              </w:rPr>
            </w:pPr>
            <w:r w:rsidRPr="00D432DB">
              <w:rPr>
                <w:rFonts w:ascii="Calibri Light" w:hAnsi="Calibri Light" w:cs="Calibri Light"/>
              </w:rPr>
              <w:t>45 (30)</w:t>
            </w:r>
          </w:p>
        </w:tc>
        <w:tc>
          <w:tcPr>
            <w:tcW w:w="2303" w:type="dxa"/>
            <w:tcBorders>
              <w:top w:val="single" w:sz="4" w:space="0" w:color="auto"/>
              <w:left w:val="single" w:sz="4" w:space="0" w:color="auto"/>
              <w:bottom w:val="single" w:sz="4" w:space="0" w:color="auto"/>
              <w:right w:val="single" w:sz="4" w:space="0" w:color="auto"/>
            </w:tcBorders>
            <w:hideMark/>
          </w:tcPr>
          <w:p w14:paraId="505F5094" w14:textId="77777777" w:rsidR="009A0DE1" w:rsidRPr="00D432DB" w:rsidRDefault="009A0DE1" w:rsidP="0024641A">
            <w:pPr>
              <w:pStyle w:val="Zkladntext"/>
              <w:spacing w:afterLines="120" w:after="288"/>
              <w:jc w:val="center"/>
              <w:rPr>
                <w:rFonts w:ascii="Calibri Light" w:hAnsi="Calibri Light" w:cs="Calibri Light"/>
              </w:rPr>
            </w:pPr>
            <w:r w:rsidRPr="00D432DB">
              <w:rPr>
                <w:rFonts w:ascii="Calibri Light" w:hAnsi="Calibri Light" w:cs="Calibri Light"/>
              </w:rPr>
              <w:t>60 (35)</w:t>
            </w:r>
          </w:p>
        </w:tc>
      </w:tr>
    </w:tbl>
    <w:p w14:paraId="55CA0494" w14:textId="77777777" w:rsidR="009A0DE1" w:rsidRPr="00D432DB" w:rsidRDefault="009A0DE1" w:rsidP="009A0DE1">
      <w:pPr>
        <w:pStyle w:val="Zkladntext"/>
        <w:spacing w:afterLines="120" w:after="288"/>
        <w:rPr>
          <w:rFonts w:ascii="Calibri Light" w:hAnsi="Calibri Light" w:cs="Calibri Light"/>
        </w:rPr>
      </w:pPr>
      <w:r w:rsidRPr="00D432DB">
        <w:rPr>
          <w:rFonts w:ascii="Calibri Light" w:hAnsi="Calibri Light" w:cs="Calibri Light"/>
          <w:szCs w:val="24"/>
        </w:rPr>
        <w:t xml:space="preserve">Hodnoty v závorkách platí pro rázové moduly deformace </w:t>
      </w:r>
      <w:proofErr w:type="spellStart"/>
      <w:r w:rsidRPr="00D432DB">
        <w:rPr>
          <w:rFonts w:ascii="Calibri Light" w:hAnsi="Calibri Light" w:cs="Calibri Light"/>
          <w:szCs w:val="24"/>
        </w:rPr>
        <w:t>M</w:t>
      </w:r>
      <w:r w:rsidRPr="00D432DB">
        <w:rPr>
          <w:rFonts w:ascii="Calibri Light" w:hAnsi="Calibri Light" w:cs="Calibri Light"/>
          <w:szCs w:val="24"/>
          <w:vertAlign w:val="subscript"/>
        </w:rPr>
        <w:t>vd</w:t>
      </w:r>
      <w:proofErr w:type="spellEnd"/>
      <w:r w:rsidRPr="00D432DB">
        <w:rPr>
          <w:rFonts w:ascii="Calibri Light" w:hAnsi="Calibri Light" w:cs="Calibri Light"/>
          <w:szCs w:val="24"/>
        </w:rPr>
        <w:t xml:space="preserve"> stanovené zařízením skupiny C (LDD) ve smyslu ČSN 73 6192 a ČSN 72 1006.</w:t>
      </w:r>
      <w:r w:rsidRPr="00D432DB">
        <w:rPr>
          <w:rFonts w:ascii="Calibri Light" w:hAnsi="Calibri Light" w:cs="Calibri Light"/>
        </w:rPr>
        <w:t>Při zemních pracích v silnici je zapotřebí se řídit Technickými podmínkami TP 146 (Povolování a provádění výkopů a zásypů rýh pro inženýrské sítě ve vozovkách pozemních komunikací).</w:t>
      </w:r>
    </w:p>
    <w:p w14:paraId="421E8B7D" w14:textId="77777777" w:rsidR="009A0DE1" w:rsidRDefault="009A0DE1" w:rsidP="009A0DE1">
      <w:pPr>
        <w:ind w:left="360"/>
        <w:rPr>
          <w:rFonts w:ascii="Calibri Light" w:hAnsi="Calibri Light" w:cs="Calibri Light"/>
          <w:szCs w:val="24"/>
        </w:rPr>
      </w:pPr>
      <w:r w:rsidRPr="00E54084">
        <w:rPr>
          <w:rFonts w:ascii="Calibri Light" w:hAnsi="Calibri Light" w:cs="Calibri Light"/>
          <w:szCs w:val="24"/>
        </w:rPr>
        <w:t>Aby byla zabezpečena kvalita díla s ohledem na jeho funkčnost a povrchovou rovnost je nutno brát všechny výše uvedené hodnoty jako minimální.</w:t>
      </w:r>
    </w:p>
    <w:p w14:paraId="6A4930DD" w14:textId="77777777" w:rsidR="00CA7F24" w:rsidRPr="00B2552F" w:rsidRDefault="00CA7F24" w:rsidP="00CA7F24">
      <w:pPr>
        <w:pStyle w:val="Zkladntext"/>
        <w:spacing w:line="240" w:lineRule="auto"/>
        <w:rPr>
          <w:rFonts w:ascii="Calibri" w:hAnsi="Calibri" w:cs="Calibri"/>
          <w:sz w:val="22"/>
          <w:szCs w:val="22"/>
        </w:rPr>
      </w:pPr>
    </w:p>
    <w:p w14:paraId="14E484AD" w14:textId="77777777" w:rsidR="00CA7F24" w:rsidRPr="00B2552F" w:rsidRDefault="00CA7F24" w:rsidP="00CA7F24">
      <w:pPr>
        <w:pStyle w:val="Zkladntext"/>
        <w:spacing w:line="240" w:lineRule="auto"/>
        <w:rPr>
          <w:rFonts w:ascii="Calibri" w:hAnsi="Calibri" w:cs="Calibri"/>
          <w:sz w:val="22"/>
          <w:szCs w:val="22"/>
        </w:rPr>
      </w:pPr>
      <w:proofErr w:type="gramStart"/>
      <w:r w:rsidRPr="00B2552F">
        <w:rPr>
          <w:rFonts w:ascii="Calibri" w:hAnsi="Calibri" w:cs="Calibri"/>
          <w:sz w:val="22"/>
          <w:szCs w:val="22"/>
        </w:rPr>
        <w:t>Prohlášení  o</w:t>
      </w:r>
      <w:proofErr w:type="gramEnd"/>
      <w:r w:rsidRPr="00B2552F">
        <w:rPr>
          <w:rFonts w:ascii="Calibri" w:hAnsi="Calibri" w:cs="Calibri"/>
          <w:sz w:val="22"/>
          <w:szCs w:val="22"/>
        </w:rPr>
        <w:t xml:space="preserve">  shodě</w:t>
      </w:r>
    </w:p>
    <w:p w14:paraId="1DC29407" w14:textId="77777777" w:rsidR="00CA7F24" w:rsidRPr="00B2552F" w:rsidRDefault="00CA7F24" w:rsidP="00CA7F24">
      <w:pPr>
        <w:pStyle w:val="Zkladntext3"/>
        <w:rPr>
          <w:rFonts w:ascii="Calibri" w:hAnsi="Calibri" w:cs="Calibri"/>
          <w:sz w:val="22"/>
          <w:szCs w:val="22"/>
        </w:rPr>
      </w:pPr>
      <w:r w:rsidRPr="00B2552F">
        <w:rPr>
          <w:rFonts w:ascii="Calibri" w:hAnsi="Calibri" w:cs="Calibri"/>
          <w:sz w:val="22"/>
          <w:szCs w:val="22"/>
        </w:rPr>
        <w:t xml:space="preserve">Materiály, </w:t>
      </w:r>
      <w:proofErr w:type="gramStart"/>
      <w:r w:rsidRPr="00B2552F">
        <w:rPr>
          <w:rFonts w:ascii="Calibri" w:hAnsi="Calibri" w:cs="Calibri"/>
          <w:sz w:val="22"/>
          <w:szCs w:val="22"/>
        </w:rPr>
        <w:t>které  jsou</w:t>
      </w:r>
      <w:proofErr w:type="gramEnd"/>
      <w:r w:rsidRPr="00B2552F">
        <w:rPr>
          <w:rFonts w:ascii="Calibri" w:hAnsi="Calibri" w:cs="Calibri"/>
          <w:sz w:val="22"/>
          <w:szCs w:val="22"/>
        </w:rPr>
        <w:t xml:space="preserve">  stanovenými  výrobky  ve  smyslu  nařízení  vlády  163/2002 Sb., musí  mít  doloženy zhotovitelem  stavby  doklady o  tom, že  bylo  k těmto  výrobkům  vydáno  prohlášení  o  shodě  s výrobcem  či  dovozcem ! </w:t>
      </w:r>
      <w:proofErr w:type="gramStart"/>
      <w:r w:rsidRPr="00B2552F">
        <w:rPr>
          <w:rFonts w:ascii="Calibri" w:hAnsi="Calibri" w:cs="Calibri"/>
          <w:sz w:val="22"/>
          <w:szCs w:val="22"/>
        </w:rPr>
        <w:t>Nutno  doložit</w:t>
      </w:r>
      <w:proofErr w:type="gramEnd"/>
      <w:r w:rsidRPr="00B2552F">
        <w:rPr>
          <w:rFonts w:ascii="Calibri" w:hAnsi="Calibri" w:cs="Calibri"/>
          <w:sz w:val="22"/>
          <w:szCs w:val="22"/>
        </w:rPr>
        <w:t xml:space="preserve">  také  doklady  požadované  zákonem  č.258/2000 </w:t>
      </w:r>
      <w:proofErr w:type="spellStart"/>
      <w:r w:rsidRPr="00B2552F">
        <w:rPr>
          <w:rFonts w:ascii="Calibri" w:hAnsi="Calibri" w:cs="Calibri"/>
          <w:sz w:val="22"/>
          <w:szCs w:val="22"/>
        </w:rPr>
        <w:t>Sb</w:t>
      </w:r>
      <w:proofErr w:type="spellEnd"/>
      <w:r w:rsidRPr="00B2552F">
        <w:rPr>
          <w:rFonts w:ascii="Calibri" w:hAnsi="Calibri" w:cs="Calibri"/>
          <w:sz w:val="22"/>
          <w:szCs w:val="22"/>
        </w:rPr>
        <w:t xml:space="preserve">, řešené  </w:t>
      </w:r>
      <w:proofErr w:type="spellStart"/>
      <w:r w:rsidRPr="00B2552F">
        <w:rPr>
          <w:rFonts w:ascii="Calibri" w:hAnsi="Calibri" w:cs="Calibri"/>
          <w:sz w:val="22"/>
          <w:szCs w:val="22"/>
        </w:rPr>
        <w:t>vyhl</w:t>
      </w:r>
      <w:proofErr w:type="spellEnd"/>
      <w:r w:rsidRPr="00B2552F">
        <w:rPr>
          <w:rFonts w:ascii="Calibri" w:hAnsi="Calibri" w:cs="Calibri"/>
          <w:sz w:val="22"/>
          <w:szCs w:val="22"/>
        </w:rPr>
        <w:t xml:space="preserve">. Č.376/2000  a  </w:t>
      </w:r>
      <w:proofErr w:type="spellStart"/>
      <w:r w:rsidRPr="00B2552F">
        <w:rPr>
          <w:rFonts w:ascii="Calibri" w:hAnsi="Calibri" w:cs="Calibri"/>
          <w:sz w:val="22"/>
          <w:szCs w:val="22"/>
        </w:rPr>
        <w:t>vyhl.č</w:t>
      </w:r>
      <w:proofErr w:type="spellEnd"/>
      <w:r w:rsidRPr="00B2552F">
        <w:rPr>
          <w:rFonts w:ascii="Calibri" w:hAnsi="Calibri" w:cs="Calibri"/>
          <w:sz w:val="22"/>
          <w:szCs w:val="22"/>
        </w:rPr>
        <w:t xml:space="preserve">. 37/2001.  </w:t>
      </w:r>
    </w:p>
    <w:p w14:paraId="4CB58657" w14:textId="77777777" w:rsidR="00CA7F24" w:rsidRPr="00AA2DE7" w:rsidRDefault="00CA7F24" w:rsidP="00CA7F24">
      <w:pPr>
        <w:jc w:val="both"/>
        <w:rPr>
          <w:rFonts w:ascii="Arial" w:hAnsi="Arial" w:cs="Arial"/>
        </w:rPr>
      </w:pPr>
    </w:p>
    <w:p w14:paraId="6AEFA17A" w14:textId="77777777" w:rsidR="00CA7F24" w:rsidRPr="005F0B2E" w:rsidRDefault="00CA7F24" w:rsidP="00CA7F24">
      <w:pPr>
        <w:widowControl w:val="0"/>
        <w:tabs>
          <w:tab w:val="left" w:pos="284"/>
          <w:tab w:val="left" w:pos="540"/>
        </w:tabs>
        <w:jc w:val="both"/>
        <w:rPr>
          <w:rFonts w:ascii="Calibri" w:hAnsi="Calibri" w:cs="Calibri"/>
          <w:b/>
          <w:sz w:val="22"/>
          <w:szCs w:val="22"/>
          <w:u w:val="single"/>
        </w:rPr>
      </w:pPr>
      <w:r w:rsidRPr="005F0B2E">
        <w:rPr>
          <w:rFonts w:ascii="Calibri" w:hAnsi="Calibri" w:cs="Calibri"/>
          <w:b/>
          <w:sz w:val="22"/>
          <w:szCs w:val="22"/>
          <w:u w:val="single"/>
        </w:rPr>
        <w:t>Vliv stavby na životní prostředí a řešení jeho ochrany</w:t>
      </w:r>
    </w:p>
    <w:p w14:paraId="0612B86A" w14:textId="77777777" w:rsidR="00CA7F24" w:rsidRPr="006765D6" w:rsidRDefault="00CA7F24" w:rsidP="0094380E">
      <w:pPr>
        <w:pStyle w:val="Zkladntext"/>
        <w:spacing w:line="240" w:lineRule="auto"/>
        <w:rPr>
          <w:rFonts w:ascii="Calibri" w:hAnsi="Calibri" w:cs="Calibri"/>
          <w:b w:val="0"/>
          <w:bCs/>
          <w:sz w:val="22"/>
          <w:szCs w:val="22"/>
        </w:rPr>
      </w:pPr>
      <w:r w:rsidRPr="006765D6">
        <w:rPr>
          <w:rFonts w:ascii="Calibri" w:hAnsi="Calibri" w:cs="Calibri"/>
          <w:b w:val="0"/>
          <w:bCs/>
          <w:sz w:val="22"/>
          <w:szCs w:val="22"/>
        </w:rPr>
        <w:t xml:space="preserve">Užívání dokončené stavby neovlivní stav životního prostředí jak v objektu, tak i v jeho bezprostředním okolí. Během realizace stavby bude produkován odpad stavební suti, který bude průběžně ze stavby odvážen. Během provádění stavby nebudou používány ani vytvářeny nebezpečné odpady. Dá se předpokládat produkce některých obalů z užití materiálů v tubách nebo nádobách. Tyto kusové záležitosti budou likvidovány patřičným způsobem. Veškeré odpady budou náležitě zlikvidovány ve smyslu ustanovení zák.č.185/2001 Sb., o odpadech, </w:t>
      </w:r>
      <w:proofErr w:type="spellStart"/>
      <w:r w:rsidRPr="006765D6">
        <w:rPr>
          <w:rFonts w:ascii="Calibri" w:hAnsi="Calibri" w:cs="Calibri"/>
          <w:b w:val="0"/>
          <w:bCs/>
          <w:sz w:val="22"/>
          <w:szCs w:val="22"/>
        </w:rPr>
        <w:t>vyhl.č</w:t>
      </w:r>
      <w:proofErr w:type="spellEnd"/>
      <w:r w:rsidRPr="006765D6">
        <w:rPr>
          <w:rFonts w:ascii="Calibri" w:hAnsi="Calibri" w:cs="Calibri"/>
          <w:b w:val="0"/>
          <w:bCs/>
          <w:sz w:val="22"/>
          <w:szCs w:val="22"/>
        </w:rPr>
        <w:t xml:space="preserve">. 381/2001 Sb., vyhl.č.383/2001 Sb. a předpisů souvisejících, odvozem na řízené legální skládky a úložiště. </w:t>
      </w:r>
    </w:p>
    <w:p w14:paraId="17396DFD" w14:textId="77777777" w:rsidR="00CA7F24" w:rsidRPr="006765D6" w:rsidRDefault="00CA7F24" w:rsidP="0094380E">
      <w:pPr>
        <w:pStyle w:val="Zkladntext"/>
        <w:spacing w:line="240" w:lineRule="auto"/>
        <w:rPr>
          <w:rFonts w:ascii="Calibri" w:hAnsi="Calibri" w:cs="Calibri"/>
          <w:b w:val="0"/>
          <w:bCs/>
          <w:sz w:val="22"/>
          <w:szCs w:val="22"/>
        </w:rPr>
      </w:pPr>
      <w:r w:rsidRPr="006765D6">
        <w:rPr>
          <w:rFonts w:ascii="Calibri" w:hAnsi="Calibri" w:cs="Calibri"/>
          <w:b w:val="0"/>
          <w:bCs/>
          <w:sz w:val="22"/>
          <w:szCs w:val="22"/>
        </w:rPr>
        <w:t>Odpadové hospodá</w:t>
      </w:r>
      <w:r w:rsidRPr="006765D6">
        <w:rPr>
          <w:rFonts w:ascii="Calibri" w:eastAsia="Arial" w:hAnsi="Calibri" w:cs="Calibri"/>
          <w:b w:val="0"/>
          <w:bCs/>
          <w:sz w:val="22"/>
          <w:szCs w:val="22"/>
        </w:rPr>
        <w:t>ř</w:t>
      </w:r>
      <w:r w:rsidRPr="006765D6">
        <w:rPr>
          <w:rFonts w:ascii="Calibri" w:hAnsi="Calibri" w:cs="Calibri"/>
          <w:b w:val="0"/>
          <w:bCs/>
          <w:sz w:val="22"/>
          <w:szCs w:val="22"/>
        </w:rPr>
        <w:t>ství je možno rozd</w:t>
      </w:r>
      <w:r w:rsidRPr="006765D6">
        <w:rPr>
          <w:rFonts w:ascii="Calibri" w:eastAsia="Arial" w:hAnsi="Calibri" w:cs="Calibri"/>
          <w:b w:val="0"/>
          <w:bCs/>
          <w:sz w:val="22"/>
          <w:szCs w:val="22"/>
        </w:rPr>
        <w:t>ě</w:t>
      </w:r>
      <w:r w:rsidRPr="006765D6">
        <w:rPr>
          <w:rFonts w:ascii="Calibri" w:hAnsi="Calibri" w:cs="Calibri"/>
          <w:b w:val="0"/>
          <w:bCs/>
          <w:sz w:val="22"/>
          <w:szCs w:val="22"/>
        </w:rPr>
        <w:t xml:space="preserve">lit do dvou </w:t>
      </w:r>
      <w:r w:rsidRPr="006765D6">
        <w:rPr>
          <w:rFonts w:ascii="Calibri" w:eastAsia="Arial" w:hAnsi="Calibri" w:cs="Calibri"/>
          <w:b w:val="0"/>
          <w:bCs/>
          <w:sz w:val="22"/>
          <w:szCs w:val="22"/>
        </w:rPr>
        <w:t>č</w:t>
      </w:r>
      <w:r w:rsidRPr="006765D6">
        <w:rPr>
          <w:rFonts w:ascii="Calibri" w:hAnsi="Calibri" w:cs="Calibri"/>
          <w:b w:val="0"/>
          <w:bCs/>
          <w:sz w:val="22"/>
          <w:szCs w:val="22"/>
        </w:rPr>
        <w:t>ástí:</w:t>
      </w:r>
    </w:p>
    <w:p w14:paraId="113D2E39" w14:textId="77777777" w:rsidR="00CA7F24" w:rsidRPr="006765D6" w:rsidRDefault="00CA7F24" w:rsidP="0094380E">
      <w:pPr>
        <w:pStyle w:val="Zkladntext"/>
        <w:spacing w:line="240" w:lineRule="auto"/>
        <w:rPr>
          <w:rFonts w:ascii="Calibri" w:hAnsi="Calibri" w:cs="Calibri"/>
          <w:b w:val="0"/>
          <w:bCs/>
          <w:sz w:val="22"/>
          <w:szCs w:val="22"/>
        </w:rPr>
      </w:pPr>
      <w:r w:rsidRPr="006765D6">
        <w:rPr>
          <w:rFonts w:ascii="Calibri" w:hAnsi="Calibri" w:cs="Calibri"/>
          <w:b w:val="0"/>
          <w:bCs/>
          <w:sz w:val="22"/>
          <w:szCs w:val="22"/>
        </w:rPr>
        <w:t>- Odpady vznikající p</w:t>
      </w:r>
      <w:r w:rsidRPr="006765D6">
        <w:rPr>
          <w:rFonts w:ascii="Calibri" w:eastAsia="Arial" w:hAnsi="Calibri" w:cs="Calibri"/>
          <w:b w:val="0"/>
          <w:bCs/>
          <w:sz w:val="22"/>
          <w:szCs w:val="22"/>
        </w:rPr>
        <w:t>ř</w:t>
      </w:r>
      <w:r w:rsidRPr="006765D6">
        <w:rPr>
          <w:rFonts w:ascii="Calibri" w:hAnsi="Calibri" w:cs="Calibri"/>
          <w:b w:val="0"/>
          <w:bCs/>
          <w:sz w:val="22"/>
          <w:szCs w:val="22"/>
        </w:rPr>
        <w:t>i výstavb</w:t>
      </w:r>
      <w:r w:rsidRPr="006765D6">
        <w:rPr>
          <w:rFonts w:ascii="Calibri" w:eastAsia="Arial" w:hAnsi="Calibri" w:cs="Calibri"/>
          <w:b w:val="0"/>
          <w:bCs/>
          <w:sz w:val="22"/>
          <w:szCs w:val="22"/>
        </w:rPr>
        <w:t>ě</w:t>
      </w:r>
    </w:p>
    <w:p w14:paraId="1EED4186" w14:textId="09C3BE7E" w:rsidR="00CA7F24" w:rsidRPr="0094380E" w:rsidRDefault="00CA7F24" w:rsidP="00CA7F24">
      <w:pPr>
        <w:pStyle w:val="Zkladntext"/>
        <w:spacing w:line="276" w:lineRule="auto"/>
        <w:rPr>
          <w:rFonts w:ascii="Calibri" w:eastAsia="Microsoft YaHei" w:hAnsi="Calibri" w:cs="Calibri"/>
          <w:b w:val="0"/>
          <w:bCs/>
          <w:sz w:val="22"/>
          <w:szCs w:val="22"/>
        </w:rPr>
      </w:pPr>
      <w:r w:rsidRPr="006765D6">
        <w:rPr>
          <w:rFonts w:ascii="Calibri" w:hAnsi="Calibri" w:cs="Calibri"/>
          <w:b w:val="0"/>
          <w:bCs/>
          <w:sz w:val="22"/>
          <w:szCs w:val="22"/>
        </w:rPr>
        <w:t>P</w:t>
      </w:r>
      <w:r w:rsidRPr="006765D6">
        <w:rPr>
          <w:rFonts w:ascii="Calibri" w:eastAsia="Arial" w:hAnsi="Calibri" w:cs="Calibri"/>
          <w:b w:val="0"/>
          <w:bCs/>
          <w:sz w:val="22"/>
          <w:szCs w:val="22"/>
        </w:rPr>
        <w:t>ř</w:t>
      </w:r>
      <w:r w:rsidRPr="006765D6">
        <w:rPr>
          <w:rFonts w:ascii="Calibri" w:hAnsi="Calibri" w:cs="Calibri"/>
          <w:b w:val="0"/>
          <w:bCs/>
          <w:sz w:val="22"/>
          <w:szCs w:val="22"/>
        </w:rPr>
        <w:t>i výstavb</w:t>
      </w:r>
      <w:r w:rsidRPr="006765D6">
        <w:rPr>
          <w:rFonts w:ascii="Calibri" w:eastAsia="Arial" w:hAnsi="Calibri" w:cs="Calibri"/>
          <w:b w:val="0"/>
          <w:bCs/>
          <w:sz w:val="22"/>
          <w:szCs w:val="22"/>
        </w:rPr>
        <w:t>ě objektu</w:t>
      </w:r>
      <w:r w:rsidRPr="006765D6">
        <w:rPr>
          <w:rFonts w:ascii="Calibri" w:hAnsi="Calibri" w:cs="Calibri"/>
          <w:b w:val="0"/>
          <w:bCs/>
          <w:sz w:val="22"/>
          <w:szCs w:val="22"/>
        </w:rPr>
        <w:t xml:space="preserve"> budou vznikat odpady r</w:t>
      </w:r>
      <w:r w:rsidRPr="006765D6">
        <w:rPr>
          <w:rFonts w:ascii="Calibri" w:eastAsia="Arial" w:hAnsi="Calibri" w:cs="Calibri"/>
          <w:b w:val="0"/>
          <w:bCs/>
          <w:sz w:val="22"/>
          <w:szCs w:val="22"/>
        </w:rPr>
        <w:t>ů</w:t>
      </w:r>
      <w:r w:rsidRPr="006765D6">
        <w:rPr>
          <w:rFonts w:ascii="Calibri" w:hAnsi="Calibri" w:cs="Calibri"/>
          <w:b w:val="0"/>
          <w:bCs/>
          <w:sz w:val="22"/>
          <w:szCs w:val="22"/>
        </w:rPr>
        <w:t>zných skupin a druh</w:t>
      </w:r>
      <w:r w:rsidRPr="006765D6">
        <w:rPr>
          <w:rFonts w:ascii="Calibri" w:eastAsia="Arial" w:hAnsi="Calibri" w:cs="Calibri"/>
          <w:b w:val="0"/>
          <w:bCs/>
          <w:sz w:val="22"/>
          <w:szCs w:val="22"/>
        </w:rPr>
        <w:t xml:space="preserve">ů </w:t>
      </w:r>
      <w:r w:rsidRPr="006765D6">
        <w:rPr>
          <w:rFonts w:ascii="Calibri" w:hAnsi="Calibri" w:cs="Calibri"/>
          <w:b w:val="0"/>
          <w:bCs/>
          <w:sz w:val="22"/>
          <w:szCs w:val="22"/>
        </w:rPr>
        <w:t>dle „Katalogu odpad</w:t>
      </w:r>
      <w:r w:rsidRPr="006765D6">
        <w:rPr>
          <w:rFonts w:ascii="Calibri" w:eastAsia="Arial" w:hAnsi="Calibri" w:cs="Calibri"/>
          <w:b w:val="0"/>
          <w:bCs/>
          <w:sz w:val="22"/>
          <w:szCs w:val="22"/>
        </w:rPr>
        <w:t>ů</w:t>
      </w:r>
      <w:r w:rsidRPr="006765D6">
        <w:rPr>
          <w:rFonts w:ascii="Calibri" w:hAnsi="Calibri" w:cs="Calibri"/>
          <w:b w:val="0"/>
          <w:bCs/>
          <w:sz w:val="22"/>
          <w:szCs w:val="22"/>
        </w:rPr>
        <w:t>“, které budou spojené s p</w:t>
      </w:r>
      <w:r w:rsidRPr="006765D6">
        <w:rPr>
          <w:rFonts w:ascii="Calibri" w:eastAsia="Arial" w:hAnsi="Calibri" w:cs="Calibri"/>
          <w:b w:val="0"/>
          <w:bCs/>
          <w:sz w:val="22"/>
          <w:szCs w:val="22"/>
        </w:rPr>
        <w:t>ř</w:t>
      </w:r>
      <w:r w:rsidRPr="006765D6">
        <w:rPr>
          <w:rFonts w:ascii="Calibri" w:hAnsi="Calibri" w:cs="Calibri"/>
          <w:b w:val="0"/>
          <w:bCs/>
          <w:sz w:val="22"/>
          <w:szCs w:val="22"/>
        </w:rPr>
        <w:t>esuny hmot, výstavbou nových budov a jejich napojením na inženýrské sít</w:t>
      </w:r>
      <w:r w:rsidRPr="006765D6">
        <w:rPr>
          <w:rFonts w:ascii="Calibri" w:eastAsia="Arial" w:hAnsi="Calibri" w:cs="Calibri"/>
          <w:b w:val="0"/>
          <w:bCs/>
          <w:sz w:val="22"/>
          <w:szCs w:val="22"/>
        </w:rPr>
        <w:t>ě</w:t>
      </w:r>
      <w:r w:rsidRPr="006765D6">
        <w:rPr>
          <w:rFonts w:ascii="Calibri" w:hAnsi="Calibri" w:cs="Calibri"/>
          <w:b w:val="0"/>
          <w:bCs/>
          <w:sz w:val="22"/>
          <w:szCs w:val="22"/>
        </w:rPr>
        <w:t>. V p</w:t>
      </w:r>
      <w:r w:rsidRPr="006765D6">
        <w:rPr>
          <w:rFonts w:ascii="Calibri" w:eastAsia="Arial" w:hAnsi="Calibri" w:cs="Calibri"/>
          <w:b w:val="0"/>
          <w:bCs/>
          <w:sz w:val="22"/>
          <w:szCs w:val="22"/>
        </w:rPr>
        <w:t>ř</w:t>
      </w:r>
      <w:r w:rsidRPr="006765D6">
        <w:rPr>
          <w:rFonts w:ascii="Calibri" w:hAnsi="Calibri" w:cs="Calibri"/>
          <w:b w:val="0"/>
          <w:bCs/>
          <w:sz w:val="22"/>
          <w:szCs w:val="22"/>
        </w:rPr>
        <w:t>ípad</w:t>
      </w:r>
      <w:r w:rsidRPr="006765D6">
        <w:rPr>
          <w:rFonts w:ascii="Calibri" w:eastAsia="Arial" w:hAnsi="Calibri" w:cs="Calibri"/>
          <w:b w:val="0"/>
          <w:bCs/>
          <w:sz w:val="22"/>
          <w:szCs w:val="22"/>
        </w:rPr>
        <w:t xml:space="preserve">ě </w:t>
      </w:r>
      <w:r w:rsidRPr="006765D6">
        <w:rPr>
          <w:rFonts w:ascii="Calibri" w:hAnsi="Calibri" w:cs="Calibri"/>
          <w:b w:val="0"/>
          <w:bCs/>
          <w:sz w:val="22"/>
          <w:szCs w:val="22"/>
        </w:rPr>
        <w:t>nebezpe</w:t>
      </w:r>
      <w:r w:rsidRPr="006765D6">
        <w:rPr>
          <w:rFonts w:ascii="Calibri" w:eastAsia="Arial" w:hAnsi="Calibri" w:cs="Calibri"/>
          <w:b w:val="0"/>
          <w:bCs/>
          <w:sz w:val="22"/>
          <w:szCs w:val="22"/>
        </w:rPr>
        <w:t>č</w:t>
      </w:r>
      <w:r w:rsidRPr="006765D6">
        <w:rPr>
          <w:rFonts w:ascii="Calibri" w:hAnsi="Calibri" w:cs="Calibri"/>
          <w:b w:val="0"/>
          <w:bCs/>
          <w:sz w:val="22"/>
          <w:szCs w:val="22"/>
        </w:rPr>
        <w:t>ných odpad</w:t>
      </w:r>
      <w:r w:rsidRPr="006765D6">
        <w:rPr>
          <w:rFonts w:ascii="Calibri" w:eastAsia="Arial" w:hAnsi="Calibri" w:cs="Calibri"/>
          <w:b w:val="0"/>
          <w:bCs/>
          <w:sz w:val="22"/>
          <w:szCs w:val="22"/>
        </w:rPr>
        <w:t xml:space="preserve">ů </w:t>
      </w:r>
      <w:r w:rsidRPr="006765D6">
        <w:rPr>
          <w:rFonts w:ascii="Calibri" w:hAnsi="Calibri" w:cs="Calibri"/>
          <w:b w:val="0"/>
          <w:bCs/>
          <w:sz w:val="22"/>
          <w:szCs w:val="22"/>
        </w:rPr>
        <w:t>(nap</w:t>
      </w:r>
      <w:r w:rsidRPr="006765D6">
        <w:rPr>
          <w:rFonts w:ascii="Calibri" w:eastAsia="Arial" w:hAnsi="Calibri" w:cs="Calibri"/>
          <w:b w:val="0"/>
          <w:bCs/>
          <w:sz w:val="22"/>
          <w:szCs w:val="22"/>
        </w:rPr>
        <w:t>ř</w:t>
      </w:r>
      <w:r w:rsidRPr="006765D6">
        <w:rPr>
          <w:rFonts w:ascii="Calibri" w:hAnsi="Calibri" w:cs="Calibri"/>
          <w:b w:val="0"/>
          <w:bCs/>
          <w:sz w:val="22"/>
          <w:szCs w:val="22"/>
        </w:rPr>
        <w:t>. sm</w:t>
      </w:r>
      <w:r w:rsidRPr="006765D6">
        <w:rPr>
          <w:rFonts w:ascii="Calibri" w:eastAsia="Arial" w:hAnsi="Calibri" w:cs="Calibri"/>
          <w:b w:val="0"/>
          <w:bCs/>
          <w:sz w:val="22"/>
          <w:szCs w:val="22"/>
        </w:rPr>
        <w:t>ě</w:t>
      </w:r>
      <w:r w:rsidRPr="006765D6">
        <w:rPr>
          <w:rFonts w:ascii="Calibri" w:hAnsi="Calibri" w:cs="Calibri"/>
          <w:b w:val="0"/>
          <w:bCs/>
          <w:sz w:val="22"/>
          <w:szCs w:val="22"/>
        </w:rPr>
        <w:t xml:space="preserve">sný stavební odpad, zbytky </w:t>
      </w:r>
      <w:proofErr w:type="gramStart"/>
      <w:r w:rsidRPr="006765D6">
        <w:rPr>
          <w:rFonts w:ascii="Calibri" w:hAnsi="Calibri" w:cs="Calibri"/>
          <w:b w:val="0"/>
          <w:bCs/>
          <w:sz w:val="22"/>
          <w:szCs w:val="22"/>
        </w:rPr>
        <w:t>barvy,</w:t>
      </w:r>
      <w:proofErr w:type="gramEnd"/>
      <w:r w:rsidRPr="006765D6">
        <w:rPr>
          <w:rFonts w:ascii="Calibri" w:hAnsi="Calibri" w:cs="Calibri"/>
          <w:b w:val="0"/>
          <w:bCs/>
          <w:sz w:val="22"/>
          <w:szCs w:val="22"/>
        </w:rPr>
        <w:t xml:space="preserve"> atd.) je dodavatel stavby oprávn</w:t>
      </w:r>
      <w:r w:rsidRPr="006765D6">
        <w:rPr>
          <w:rFonts w:ascii="Calibri" w:eastAsia="Arial" w:hAnsi="Calibri" w:cs="Calibri"/>
          <w:b w:val="0"/>
          <w:bCs/>
          <w:sz w:val="22"/>
          <w:szCs w:val="22"/>
        </w:rPr>
        <w:t>ě</w:t>
      </w:r>
      <w:r w:rsidRPr="006765D6">
        <w:rPr>
          <w:rFonts w:ascii="Calibri" w:hAnsi="Calibri" w:cs="Calibri"/>
          <w:b w:val="0"/>
          <w:bCs/>
          <w:sz w:val="22"/>
          <w:szCs w:val="22"/>
        </w:rPr>
        <w:t>n s tímto odpadem nakládat pouze na základ</w:t>
      </w:r>
      <w:r w:rsidRPr="006765D6">
        <w:rPr>
          <w:rFonts w:ascii="Calibri" w:eastAsia="Arial" w:hAnsi="Calibri" w:cs="Calibri"/>
          <w:b w:val="0"/>
          <w:bCs/>
          <w:sz w:val="22"/>
          <w:szCs w:val="22"/>
        </w:rPr>
        <w:t xml:space="preserve">ě </w:t>
      </w:r>
      <w:r w:rsidRPr="006765D6">
        <w:rPr>
          <w:rFonts w:ascii="Calibri" w:hAnsi="Calibri" w:cs="Calibri"/>
          <w:b w:val="0"/>
          <w:bCs/>
          <w:sz w:val="22"/>
          <w:szCs w:val="22"/>
        </w:rPr>
        <w:t>souhlasu p</w:t>
      </w:r>
      <w:r w:rsidRPr="006765D6">
        <w:rPr>
          <w:rFonts w:ascii="Calibri" w:eastAsia="Arial" w:hAnsi="Calibri" w:cs="Calibri"/>
          <w:b w:val="0"/>
          <w:bCs/>
          <w:sz w:val="22"/>
          <w:szCs w:val="22"/>
        </w:rPr>
        <w:t>ř</w:t>
      </w:r>
      <w:r w:rsidRPr="006765D6">
        <w:rPr>
          <w:rFonts w:ascii="Calibri" w:hAnsi="Calibri" w:cs="Calibri"/>
          <w:b w:val="0"/>
          <w:bCs/>
          <w:sz w:val="22"/>
          <w:szCs w:val="22"/>
        </w:rPr>
        <w:t>íslušného orgánu státní správy. Následující tabulka uvádí p</w:t>
      </w:r>
      <w:r w:rsidRPr="006765D6">
        <w:rPr>
          <w:rFonts w:ascii="Calibri" w:eastAsia="Arial" w:hAnsi="Calibri" w:cs="Calibri"/>
          <w:b w:val="0"/>
          <w:bCs/>
          <w:sz w:val="22"/>
          <w:szCs w:val="22"/>
        </w:rPr>
        <w:t>ř</w:t>
      </w:r>
      <w:r w:rsidRPr="006765D6">
        <w:rPr>
          <w:rFonts w:ascii="Calibri" w:hAnsi="Calibri" w:cs="Calibri"/>
          <w:b w:val="0"/>
          <w:bCs/>
          <w:sz w:val="22"/>
          <w:szCs w:val="22"/>
        </w:rPr>
        <w:t>ehled p</w:t>
      </w:r>
      <w:r w:rsidRPr="006765D6">
        <w:rPr>
          <w:rFonts w:ascii="Calibri" w:eastAsia="Arial" w:hAnsi="Calibri" w:cs="Calibri"/>
          <w:b w:val="0"/>
          <w:bCs/>
          <w:sz w:val="22"/>
          <w:szCs w:val="22"/>
        </w:rPr>
        <w:t>ř</w:t>
      </w:r>
      <w:r w:rsidRPr="006765D6">
        <w:rPr>
          <w:rFonts w:ascii="Calibri" w:hAnsi="Calibri" w:cs="Calibri"/>
          <w:b w:val="0"/>
          <w:bCs/>
          <w:sz w:val="22"/>
          <w:szCs w:val="22"/>
        </w:rPr>
        <w:t>edpokládaných odpad</w:t>
      </w:r>
      <w:r w:rsidRPr="006765D6">
        <w:rPr>
          <w:rFonts w:ascii="Calibri" w:eastAsia="Arial" w:hAnsi="Calibri" w:cs="Calibri"/>
          <w:b w:val="0"/>
          <w:bCs/>
          <w:sz w:val="22"/>
          <w:szCs w:val="22"/>
        </w:rPr>
        <w:t>ů</w:t>
      </w:r>
      <w:r w:rsidRPr="006765D6">
        <w:rPr>
          <w:rFonts w:ascii="Calibri" w:hAnsi="Calibri" w:cs="Calibri"/>
          <w:b w:val="0"/>
          <w:bCs/>
          <w:sz w:val="22"/>
          <w:szCs w:val="22"/>
        </w:rPr>
        <w:t>, které zpravidla p</w:t>
      </w:r>
      <w:r w:rsidRPr="006765D6">
        <w:rPr>
          <w:rFonts w:ascii="Calibri" w:eastAsia="Arial" w:hAnsi="Calibri" w:cs="Calibri"/>
          <w:b w:val="0"/>
          <w:bCs/>
          <w:sz w:val="22"/>
          <w:szCs w:val="22"/>
        </w:rPr>
        <w:t>ř</w:t>
      </w:r>
      <w:r w:rsidRPr="006765D6">
        <w:rPr>
          <w:rFonts w:ascii="Calibri" w:hAnsi="Calibri" w:cs="Calibri"/>
          <w:b w:val="0"/>
          <w:bCs/>
          <w:sz w:val="22"/>
          <w:szCs w:val="22"/>
        </w:rPr>
        <w:t>i výstavb</w:t>
      </w:r>
      <w:r w:rsidRPr="006765D6">
        <w:rPr>
          <w:rFonts w:ascii="Calibri" w:eastAsia="Arial" w:hAnsi="Calibri" w:cs="Calibri"/>
          <w:b w:val="0"/>
          <w:bCs/>
          <w:sz w:val="22"/>
          <w:szCs w:val="22"/>
        </w:rPr>
        <w:t xml:space="preserve">ě </w:t>
      </w:r>
      <w:r w:rsidRPr="006765D6">
        <w:rPr>
          <w:rFonts w:ascii="Calibri" w:hAnsi="Calibri" w:cs="Calibri"/>
          <w:b w:val="0"/>
          <w:bCs/>
          <w:sz w:val="22"/>
          <w:szCs w:val="22"/>
        </w:rPr>
        <w:t>obdobného typu zám</w:t>
      </w:r>
      <w:r w:rsidRPr="006765D6">
        <w:rPr>
          <w:rFonts w:ascii="Calibri" w:eastAsia="Arial" w:hAnsi="Calibri" w:cs="Calibri"/>
          <w:b w:val="0"/>
          <w:bCs/>
          <w:sz w:val="22"/>
          <w:szCs w:val="22"/>
        </w:rPr>
        <w:t>ě</w:t>
      </w:r>
      <w:r w:rsidRPr="006765D6">
        <w:rPr>
          <w:rFonts w:ascii="Calibri" w:hAnsi="Calibri" w:cs="Calibri"/>
          <w:b w:val="0"/>
          <w:bCs/>
          <w:sz w:val="22"/>
          <w:szCs w:val="22"/>
        </w:rPr>
        <w:t xml:space="preserve">ru </w:t>
      </w:r>
      <w:r w:rsidRPr="006765D6">
        <w:rPr>
          <w:rFonts w:ascii="Calibri" w:eastAsia="Microsoft YaHei" w:hAnsi="Calibri" w:cs="Calibri"/>
          <w:b w:val="0"/>
          <w:bCs/>
          <w:sz w:val="22"/>
          <w:szCs w:val="22"/>
        </w:rPr>
        <w:t>mohou vzniknout.</w:t>
      </w:r>
    </w:p>
    <w:p w14:paraId="0EF77D6F" w14:textId="77777777" w:rsidR="00CA7F24" w:rsidRPr="005F0B2E" w:rsidRDefault="00CA7F24" w:rsidP="00CA7F24">
      <w:pPr>
        <w:pStyle w:val="Zkladntext"/>
        <w:rPr>
          <w:rFonts w:ascii="Calibri" w:hAnsi="Calibri" w:cs="Calibri"/>
          <w:bCs/>
          <w:sz w:val="22"/>
          <w:szCs w:val="22"/>
        </w:rPr>
      </w:pPr>
      <w:r w:rsidRPr="005F0B2E">
        <w:rPr>
          <w:rFonts w:ascii="Calibri" w:hAnsi="Calibri" w:cs="Calibri"/>
          <w:bCs/>
          <w:sz w:val="22"/>
          <w:szCs w:val="22"/>
        </w:rPr>
        <w:t>Charakteristika a zatřídění předpokládaných odpadů ze stavby</w:t>
      </w:r>
    </w:p>
    <w:tbl>
      <w:tblPr>
        <w:tblW w:w="9480" w:type="dxa"/>
        <w:tblInd w:w="-276" w:type="dxa"/>
        <w:tblLayout w:type="fixed"/>
        <w:tblCellMar>
          <w:left w:w="30" w:type="dxa"/>
          <w:right w:w="30" w:type="dxa"/>
        </w:tblCellMar>
        <w:tblLook w:val="0000" w:firstRow="0" w:lastRow="0" w:firstColumn="0" w:lastColumn="0" w:noHBand="0" w:noVBand="0"/>
      </w:tblPr>
      <w:tblGrid>
        <w:gridCol w:w="4524"/>
        <w:gridCol w:w="1182"/>
        <w:gridCol w:w="1182"/>
        <w:gridCol w:w="2592"/>
      </w:tblGrid>
      <w:tr w:rsidR="00CA7F24" w:rsidRPr="005F0B2E" w14:paraId="714AA8B8" w14:textId="77777777" w:rsidTr="00E9233B">
        <w:trPr>
          <w:trHeight w:val="586"/>
        </w:trPr>
        <w:tc>
          <w:tcPr>
            <w:tcW w:w="4524" w:type="dxa"/>
            <w:tcBorders>
              <w:top w:val="single" w:sz="8" w:space="0" w:color="000000"/>
              <w:left w:val="single" w:sz="8" w:space="0" w:color="000000"/>
              <w:bottom w:val="single" w:sz="8" w:space="0" w:color="000000"/>
            </w:tcBorders>
            <w:shd w:val="clear" w:color="auto" w:fill="auto"/>
          </w:tcPr>
          <w:p w14:paraId="4793D74D"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Název odpadu</w:t>
            </w:r>
          </w:p>
        </w:tc>
        <w:tc>
          <w:tcPr>
            <w:tcW w:w="1182" w:type="dxa"/>
            <w:tcBorders>
              <w:top w:val="single" w:sz="8" w:space="0" w:color="000000"/>
              <w:left w:val="single" w:sz="4" w:space="0" w:color="000000"/>
              <w:bottom w:val="single" w:sz="8" w:space="0" w:color="000000"/>
            </w:tcBorders>
            <w:shd w:val="clear" w:color="auto" w:fill="auto"/>
          </w:tcPr>
          <w:p w14:paraId="0DB785DC"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Katalogové číslo</w:t>
            </w:r>
          </w:p>
        </w:tc>
        <w:tc>
          <w:tcPr>
            <w:tcW w:w="1182" w:type="dxa"/>
            <w:tcBorders>
              <w:top w:val="single" w:sz="8" w:space="0" w:color="000000"/>
              <w:left w:val="single" w:sz="4" w:space="0" w:color="000000"/>
              <w:bottom w:val="single" w:sz="8" w:space="0" w:color="000000"/>
            </w:tcBorders>
            <w:shd w:val="clear" w:color="auto" w:fill="auto"/>
          </w:tcPr>
          <w:p w14:paraId="5496F714"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Kategorie</w:t>
            </w:r>
          </w:p>
        </w:tc>
        <w:tc>
          <w:tcPr>
            <w:tcW w:w="2592" w:type="dxa"/>
            <w:tcBorders>
              <w:top w:val="single" w:sz="8" w:space="0" w:color="000000"/>
              <w:left w:val="single" w:sz="4" w:space="0" w:color="000000"/>
              <w:bottom w:val="single" w:sz="8" w:space="0" w:color="000000"/>
              <w:right w:val="single" w:sz="8" w:space="0" w:color="000000"/>
            </w:tcBorders>
            <w:shd w:val="clear" w:color="auto" w:fill="auto"/>
          </w:tcPr>
          <w:p w14:paraId="3E918FE9"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Způsob nakládání s odpadem</w:t>
            </w:r>
          </w:p>
        </w:tc>
      </w:tr>
      <w:tr w:rsidR="00CA7F24" w:rsidRPr="005F0B2E" w14:paraId="1D29B683" w14:textId="77777777" w:rsidTr="00E9233B">
        <w:trPr>
          <w:trHeight w:val="485"/>
        </w:trPr>
        <w:tc>
          <w:tcPr>
            <w:tcW w:w="4524" w:type="dxa"/>
            <w:tcBorders>
              <w:left w:val="single" w:sz="8" w:space="0" w:color="000000"/>
              <w:bottom w:val="single" w:sz="4" w:space="0" w:color="000000"/>
            </w:tcBorders>
            <w:shd w:val="clear" w:color="auto" w:fill="auto"/>
          </w:tcPr>
          <w:p w14:paraId="58379B32"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Beton (železobeton)</w:t>
            </w:r>
          </w:p>
        </w:tc>
        <w:tc>
          <w:tcPr>
            <w:tcW w:w="1182" w:type="dxa"/>
            <w:tcBorders>
              <w:left w:val="single" w:sz="4" w:space="0" w:color="000000"/>
              <w:bottom w:val="single" w:sz="4" w:space="0" w:color="000000"/>
            </w:tcBorders>
            <w:shd w:val="clear" w:color="auto" w:fill="auto"/>
          </w:tcPr>
          <w:p w14:paraId="6849ACD8"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17 01 01</w:t>
            </w:r>
          </w:p>
        </w:tc>
        <w:tc>
          <w:tcPr>
            <w:tcW w:w="1182" w:type="dxa"/>
            <w:tcBorders>
              <w:left w:val="single" w:sz="4" w:space="0" w:color="000000"/>
              <w:bottom w:val="single" w:sz="4" w:space="0" w:color="000000"/>
            </w:tcBorders>
            <w:shd w:val="clear" w:color="auto" w:fill="auto"/>
          </w:tcPr>
          <w:p w14:paraId="6D78D8F2"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O</w:t>
            </w:r>
          </w:p>
        </w:tc>
        <w:tc>
          <w:tcPr>
            <w:tcW w:w="2592" w:type="dxa"/>
            <w:tcBorders>
              <w:left w:val="single" w:sz="4" w:space="0" w:color="000000"/>
              <w:bottom w:val="single" w:sz="4" w:space="0" w:color="000000"/>
              <w:right w:val="single" w:sz="8" w:space="0" w:color="000000"/>
            </w:tcBorders>
            <w:shd w:val="clear" w:color="auto" w:fill="auto"/>
          </w:tcPr>
          <w:p w14:paraId="5027AD21"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recyklace nebo skládka</w:t>
            </w:r>
          </w:p>
        </w:tc>
      </w:tr>
      <w:tr w:rsidR="00CA7F24" w:rsidRPr="005F0B2E" w14:paraId="0C52EB32" w14:textId="77777777" w:rsidTr="00E9233B">
        <w:trPr>
          <w:trHeight w:val="485"/>
        </w:trPr>
        <w:tc>
          <w:tcPr>
            <w:tcW w:w="4524" w:type="dxa"/>
            <w:tcBorders>
              <w:top w:val="single" w:sz="4" w:space="0" w:color="000000"/>
              <w:left w:val="single" w:sz="8" w:space="0" w:color="000000"/>
              <w:bottom w:val="single" w:sz="4" w:space="0" w:color="000000"/>
            </w:tcBorders>
            <w:shd w:val="clear" w:color="auto" w:fill="auto"/>
          </w:tcPr>
          <w:p w14:paraId="644B8C2A"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 xml:space="preserve">170102 </w:t>
            </w:r>
          </w:p>
        </w:tc>
        <w:tc>
          <w:tcPr>
            <w:tcW w:w="1182" w:type="dxa"/>
            <w:tcBorders>
              <w:top w:val="single" w:sz="4" w:space="0" w:color="000000"/>
              <w:left w:val="single" w:sz="4" w:space="0" w:color="000000"/>
              <w:bottom w:val="single" w:sz="4" w:space="0" w:color="000000"/>
            </w:tcBorders>
            <w:shd w:val="clear" w:color="auto" w:fill="auto"/>
          </w:tcPr>
          <w:p w14:paraId="414D1986"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cihla</w:t>
            </w:r>
          </w:p>
        </w:tc>
        <w:tc>
          <w:tcPr>
            <w:tcW w:w="1182" w:type="dxa"/>
            <w:tcBorders>
              <w:top w:val="single" w:sz="4" w:space="0" w:color="000000"/>
              <w:left w:val="single" w:sz="4" w:space="0" w:color="000000"/>
              <w:bottom w:val="single" w:sz="4" w:space="0" w:color="000000"/>
            </w:tcBorders>
            <w:shd w:val="clear" w:color="auto" w:fill="auto"/>
          </w:tcPr>
          <w:p w14:paraId="45D90398"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O</w:t>
            </w:r>
          </w:p>
        </w:tc>
        <w:tc>
          <w:tcPr>
            <w:tcW w:w="2592" w:type="dxa"/>
            <w:tcBorders>
              <w:top w:val="single" w:sz="4" w:space="0" w:color="000000"/>
              <w:left w:val="single" w:sz="4" w:space="0" w:color="000000"/>
              <w:bottom w:val="single" w:sz="4" w:space="0" w:color="000000"/>
              <w:right w:val="single" w:sz="8" w:space="0" w:color="000000"/>
            </w:tcBorders>
            <w:shd w:val="clear" w:color="auto" w:fill="auto"/>
          </w:tcPr>
          <w:p w14:paraId="316BB6DC"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recyklace nebo skládka</w:t>
            </w:r>
          </w:p>
        </w:tc>
      </w:tr>
      <w:tr w:rsidR="00CA7F24" w:rsidRPr="005F0B2E" w14:paraId="67632F3D" w14:textId="77777777" w:rsidTr="00E9233B">
        <w:trPr>
          <w:trHeight w:val="485"/>
        </w:trPr>
        <w:tc>
          <w:tcPr>
            <w:tcW w:w="4524" w:type="dxa"/>
            <w:tcBorders>
              <w:left w:val="single" w:sz="8" w:space="0" w:color="000000"/>
              <w:bottom w:val="single" w:sz="4" w:space="0" w:color="000000"/>
            </w:tcBorders>
            <w:shd w:val="clear" w:color="auto" w:fill="auto"/>
          </w:tcPr>
          <w:p w14:paraId="64158566"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 xml:space="preserve">170103 </w:t>
            </w:r>
          </w:p>
        </w:tc>
        <w:tc>
          <w:tcPr>
            <w:tcW w:w="1182" w:type="dxa"/>
            <w:tcBorders>
              <w:left w:val="single" w:sz="4" w:space="0" w:color="000000"/>
              <w:bottom w:val="single" w:sz="4" w:space="0" w:color="000000"/>
            </w:tcBorders>
            <w:shd w:val="clear" w:color="auto" w:fill="auto"/>
          </w:tcPr>
          <w:p w14:paraId="28AB88A7"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 xml:space="preserve">keramika </w:t>
            </w:r>
          </w:p>
        </w:tc>
        <w:tc>
          <w:tcPr>
            <w:tcW w:w="1182" w:type="dxa"/>
            <w:tcBorders>
              <w:left w:val="single" w:sz="4" w:space="0" w:color="000000"/>
              <w:bottom w:val="single" w:sz="4" w:space="0" w:color="000000"/>
            </w:tcBorders>
            <w:shd w:val="clear" w:color="auto" w:fill="auto"/>
          </w:tcPr>
          <w:p w14:paraId="57A6260A"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O</w:t>
            </w:r>
          </w:p>
        </w:tc>
        <w:tc>
          <w:tcPr>
            <w:tcW w:w="2592" w:type="dxa"/>
            <w:tcBorders>
              <w:left w:val="single" w:sz="4" w:space="0" w:color="000000"/>
              <w:bottom w:val="single" w:sz="4" w:space="0" w:color="000000"/>
              <w:right w:val="single" w:sz="8" w:space="0" w:color="000000"/>
            </w:tcBorders>
            <w:shd w:val="clear" w:color="auto" w:fill="auto"/>
          </w:tcPr>
          <w:p w14:paraId="1C0E3064"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recyklace nebo skládka</w:t>
            </w:r>
          </w:p>
        </w:tc>
      </w:tr>
      <w:tr w:rsidR="00CA7F24" w:rsidRPr="005F0B2E" w14:paraId="0DC98572" w14:textId="77777777" w:rsidTr="00E9233B">
        <w:trPr>
          <w:trHeight w:val="485"/>
        </w:trPr>
        <w:tc>
          <w:tcPr>
            <w:tcW w:w="4524" w:type="dxa"/>
            <w:tcBorders>
              <w:left w:val="single" w:sz="8" w:space="0" w:color="000000"/>
              <w:bottom w:val="single" w:sz="4" w:space="0" w:color="000000"/>
            </w:tcBorders>
            <w:shd w:val="clear" w:color="auto" w:fill="auto"/>
          </w:tcPr>
          <w:p w14:paraId="631818DD"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 xml:space="preserve">Směsi nebo </w:t>
            </w:r>
            <w:proofErr w:type="spellStart"/>
            <w:r w:rsidRPr="006765D6">
              <w:rPr>
                <w:rFonts w:ascii="Calibri" w:hAnsi="Calibri" w:cs="Calibri"/>
                <w:b w:val="0"/>
                <w:sz w:val="22"/>
                <w:szCs w:val="22"/>
              </w:rPr>
              <w:t>oddelené</w:t>
            </w:r>
            <w:proofErr w:type="spellEnd"/>
            <w:r w:rsidRPr="006765D6">
              <w:rPr>
                <w:rFonts w:ascii="Calibri" w:hAnsi="Calibri" w:cs="Calibri"/>
                <w:b w:val="0"/>
                <w:sz w:val="22"/>
                <w:szCs w:val="22"/>
              </w:rPr>
              <w:t xml:space="preserve"> frakce betonu, cihel a </w:t>
            </w:r>
            <w:proofErr w:type="spellStart"/>
            <w:r w:rsidRPr="006765D6">
              <w:rPr>
                <w:rFonts w:ascii="Calibri" w:hAnsi="Calibri" w:cs="Calibri"/>
                <w:b w:val="0"/>
                <w:sz w:val="22"/>
                <w:szCs w:val="22"/>
              </w:rPr>
              <w:lastRenderedPageBreak/>
              <w:t>keram</w:t>
            </w:r>
            <w:proofErr w:type="spellEnd"/>
            <w:r w:rsidRPr="006765D6">
              <w:rPr>
                <w:rFonts w:ascii="Calibri" w:hAnsi="Calibri" w:cs="Calibri"/>
                <w:b w:val="0"/>
                <w:sz w:val="22"/>
                <w:szCs w:val="22"/>
              </w:rPr>
              <w:t>. výrobků</w:t>
            </w:r>
          </w:p>
        </w:tc>
        <w:tc>
          <w:tcPr>
            <w:tcW w:w="1182" w:type="dxa"/>
            <w:tcBorders>
              <w:left w:val="single" w:sz="4" w:space="0" w:color="000000"/>
              <w:bottom w:val="single" w:sz="4" w:space="0" w:color="000000"/>
            </w:tcBorders>
            <w:shd w:val="clear" w:color="auto" w:fill="auto"/>
          </w:tcPr>
          <w:p w14:paraId="2E7ED118"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lastRenderedPageBreak/>
              <w:t>17 01 07</w:t>
            </w:r>
          </w:p>
        </w:tc>
        <w:tc>
          <w:tcPr>
            <w:tcW w:w="1182" w:type="dxa"/>
            <w:tcBorders>
              <w:left w:val="single" w:sz="4" w:space="0" w:color="000000"/>
              <w:bottom w:val="single" w:sz="4" w:space="0" w:color="000000"/>
            </w:tcBorders>
            <w:shd w:val="clear" w:color="auto" w:fill="auto"/>
          </w:tcPr>
          <w:p w14:paraId="52285465"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O</w:t>
            </w:r>
          </w:p>
        </w:tc>
        <w:tc>
          <w:tcPr>
            <w:tcW w:w="2592" w:type="dxa"/>
            <w:tcBorders>
              <w:left w:val="single" w:sz="4" w:space="0" w:color="000000"/>
              <w:bottom w:val="single" w:sz="4" w:space="0" w:color="000000"/>
              <w:right w:val="single" w:sz="8" w:space="0" w:color="000000"/>
            </w:tcBorders>
            <w:shd w:val="clear" w:color="auto" w:fill="auto"/>
          </w:tcPr>
          <w:p w14:paraId="703A75E3"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skládka</w:t>
            </w:r>
          </w:p>
        </w:tc>
      </w:tr>
      <w:tr w:rsidR="00CA7F24" w:rsidRPr="005F0B2E" w14:paraId="0B1D7F99" w14:textId="77777777" w:rsidTr="00E9233B">
        <w:trPr>
          <w:trHeight w:val="485"/>
        </w:trPr>
        <w:tc>
          <w:tcPr>
            <w:tcW w:w="4524" w:type="dxa"/>
            <w:tcBorders>
              <w:top w:val="single" w:sz="4" w:space="0" w:color="000000"/>
              <w:left w:val="single" w:sz="8" w:space="0" w:color="000000"/>
              <w:bottom w:val="single" w:sz="4" w:space="0" w:color="000000"/>
            </w:tcBorders>
            <w:shd w:val="clear" w:color="auto" w:fill="auto"/>
          </w:tcPr>
          <w:p w14:paraId="0711232F"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Dřevo</w:t>
            </w:r>
          </w:p>
        </w:tc>
        <w:tc>
          <w:tcPr>
            <w:tcW w:w="1182" w:type="dxa"/>
            <w:tcBorders>
              <w:top w:val="single" w:sz="4" w:space="0" w:color="000000"/>
              <w:left w:val="single" w:sz="4" w:space="0" w:color="000000"/>
              <w:bottom w:val="single" w:sz="4" w:space="0" w:color="000000"/>
            </w:tcBorders>
            <w:shd w:val="clear" w:color="auto" w:fill="auto"/>
          </w:tcPr>
          <w:p w14:paraId="377F8177"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17 02 01</w:t>
            </w:r>
          </w:p>
        </w:tc>
        <w:tc>
          <w:tcPr>
            <w:tcW w:w="1182" w:type="dxa"/>
            <w:tcBorders>
              <w:top w:val="single" w:sz="4" w:space="0" w:color="000000"/>
              <w:left w:val="single" w:sz="4" w:space="0" w:color="000000"/>
              <w:bottom w:val="single" w:sz="4" w:space="0" w:color="000000"/>
            </w:tcBorders>
            <w:shd w:val="clear" w:color="auto" w:fill="auto"/>
          </w:tcPr>
          <w:p w14:paraId="31967F55"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O</w:t>
            </w:r>
          </w:p>
        </w:tc>
        <w:tc>
          <w:tcPr>
            <w:tcW w:w="2592" w:type="dxa"/>
            <w:tcBorders>
              <w:top w:val="single" w:sz="4" w:space="0" w:color="000000"/>
              <w:left w:val="single" w:sz="4" w:space="0" w:color="000000"/>
              <w:bottom w:val="single" w:sz="4" w:space="0" w:color="000000"/>
              <w:right w:val="single" w:sz="8" w:space="0" w:color="000000"/>
            </w:tcBorders>
            <w:shd w:val="clear" w:color="auto" w:fill="auto"/>
          </w:tcPr>
          <w:p w14:paraId="759FB631"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spalovna nebo skládka</w:t>
            </w:r>
          </w:p>
        </w:tc>
      </w:tr>
      <w:tr w:rsidR="00CA7F24" w:rsidRPr="005F0B2E" w14:paraId="79BB5266" w14:textId="77777777" w:rsidTr="00E9233B">
        <w:trPr>
          <w:trHeight w:val="485"/>
        </w:trPr>
        <w:tc>
          <w:tcPr>
            <w:tcW w:w="4524" w:type="dxa"/>
            <w:tcBorders>
              <w:top w:val="single" w:sz="4" w:space="0" w:color="000000"/>
              <w:left w:val="single" w:sz="8" w:space="0" w:color="000000"/>
              <w:bottom w:val="single" w:sz="4" w:space="0" w:color="000000"/>
            </w:tcBorders>
            <w:shd w:val="clear" w:color="auto" w:fill="auto"/>
          </w:tcPr>
          <w:p w14:paraId="05B4C58F"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Sklo</w:t>
            </w:r>
          </w:p>
        </w:tc>
        <w:tc>
          <w:tcPr>
            <w:tcW w:w="1182" w:type="dxa"/>
            <w:tcBorders>
              <w:top w:val="single" w:sz="4" w:space="0" w:color="000000"/>
              <w:left w:val="single" w:sz="4" w:space="0" w:color="000000"/>
              <w:bottom w:val="single" w:sz="4" w:space="0" w:color="000000"/>
            </w:tcBorders>
            <w:shd w:val="clear" w:color="auto" w:fill="auto"/>
          </w:tcPr>
          <w:p w14:paraId="030BC28A"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17 02 02</w:t>
            </w:r>
          </w:p>
        </w:tc>
        <w:tc>
          <w:tcPr>
            <w:tcW w:w="1182" w:type="dxa"/>
            <w:tcBorders>
              <w:top w:val="single" w:sz="4" w:space="0" w:color="000000"/>
              <w:left w:val="single" w:sz="4" w:space="0" w:color="000000"/>
              <w:bottom w:val="single" w:sz="4" w:space="0" w:color="000000"/>
            </w:tcBorders>
            <w:shd w:val="clear" w:color="auto" w:fill="auto"/>
          </w:tcPr>
          <w:p w14:paraId="7532D576"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O</w:t>
            </w:r>
          </w:p>
        </w:tc>
        <w:tc>
          <w:tcPr>
            <w:tcW w:w="2592" w:type="dxa"/>
            <w:tcBorders>
              <w:top w:val="single" w:sz="4" w:space="0" w:color="000000"/>
              <w:left w:val="single" w:sz="4" w:space="0" w:color="000000"/>
              <w:bottom w:val="single" w:sz="4" w:space="0" w:color="000000"/>
              <w:right w:val="single" w:sz="8" w:space="0" w:color="000000"/>
            </w:tcBorders>
            <w:shd w:val="clear" w:color="auto" w:fill="auto"/>
          </w:tcPr>
          <w:p w14:paraId="3A340BF4"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recyklace</w:t>
            </w:r>
          </w:p>
        </w:tc>
      </w:tr>
      <w:tr w:rsidR="00CA7F24" w:rsidRPr="005F0B2E" w14:paraId="097D111A" w14:textId="77777777" w:rsidTr="00E9233B">
        <w:trPr>
          <w:trHeight w:val="485"/>
        </w:trPr>
        <w:tc>
          <w:tcPr>
            <w:tcW w:w="4524" w:type="dxa"/>
            <w:tcBorders>
              <w:top w:val="single" w:sz="4" w:space="0" w:color="000000"/>
              <w:left w:val="single" w:sz="8" w:space="0" w:color="000000"/>
              <w:bottom w:val="single" w:sz="4" w:space="0" w:color="000000"/>
            </w:tcBorders>
            <w:shd w:val="clear" w:color="auto" w:fill="auto"/>
          </w:tcPr>
          <w:p w14:paraId="22550D31"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Plasty</w:t>
            </w:r>
          </w:p>
        </w:tc>
        <w:tc>
          <w:tcPr>
            <w:tcW w:w="1182" w:type="dxa"/>
            <w:tcBorders>
              <w:top w:val="single" w:sz="4" w:space="0" w:color="000000"/>
              <w:left w:val="single" w:sz="4" w:space="0" w:color="000000"/>
              <w:bottom w:val="single" w:sz="4" w:space="0" w:color="000000"/>
            </w:tcBorders>
            <w:shd w:val="clear" w:color="auto" w:fill="auto"/>
          </w:tcPr>
          <w:p w14:paraId="33E7C746"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17 02 03</w:t>
            </w:r>
          </w:p>
        </w:tc>
        <w:tc>
          <w:tcPr>
            <w:tcW w:w="1182" w:type="dxa"/>
            <w:tcBorders>
              <w:top w:val="single" w:sz="4" w:space="0" w:color="000000"/>
              <w:left w:val="single" w:sz="4" w:space="0" w:color="000000"/>
              <w:bottom w:val="single" w:sz="4" w:space="0" w:color="000000"/>
            </w:tcBorders>
            <w:shd w:val="clear" w:color="auto" w:fill="auto"/>
          </w:tcPr>
          <w:p w14:paraId="5DD4A44A"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O</w:t>
            </w:r>
          </w:p>
        </w:tc>
        <w:tc>
          <w:tcPr>
            <w:tcW w:w="2592" w:type="dxa"/>
            <w:tcBorders>
              <w:top w:val="single" w:sz="4" w:space="0" w:color="000000"/>
              <w:left w:val="single" w:sz="4" w:space="0" w:color="000000"/>
              <w:bottom w:val="single" w:sz="4" w:space="0" w:color="000000"/>
              <w:right w:val="single" w:sz="8" w:space="0" w:color="000000"/>
            </w:tcBorders>
            <w:shd w:val="clear" w:color="auto" w:fill="auto"/>
          </w:tcPr>
          <w:p w14:paraId="41AF9F3F"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recyklace</w:t>
            </w:r>
          </w:p>
        </w:tc>
      </w:tr>
      <w:tr w:rsidR="00CA7F24" w:rsidRPr="005F0B2E" w14:paraId="449C04FD" w14:textId="77777777" w:rsidTr="00E9233B">
        <w:trPr>
          <w:trHeight w:val="485"/>
        </w:trPr>
        <w:tc>
          <w:tcPr>
            <w:tcW w:w="4524" w:type="dxa"/>
            <w:tcBorders>
              <w:top w:val="single" w:sz="4" w:space="0" w:color="000000"/>
              <w:left w:val="single" w:sz="8" w:space="0" w:color="000000"/>
              <w:bottom w:val="single" w:sz="4" w:space="0" w:color="000000"/>
            </w:tcBorders>
            <w:shd w:val="clear" w:color="auto" w:fill="auto"/>
          </w:tcPr>
          <w:p w14:paraId="1E05C46D"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Železo a ocel</w:t>
            </w:r>
          </w:p>
        </w:tc>
        <w:tc>
          <w:tcPr>
            <w:tcW w:w="1182" w:type="dxa"/>
            <w:tcBorders>
              <w:top w:val="single" w:sz="4" w:space="0" w:color="000000"/>
              <w:left w:val="single" w:sz="4" w:space="0" w:color="000000"/>
              <w:bottom w:val="single" w:sz="4" w:space="0" w:color="000000"/>
            </w:tcBorders>
            <w:shd w:val="clear" w:color="auto" w:fill="auto"/>
          </w:tcPr>
          <w:p w14:paraId="5E4D42FE"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17 04 05</w:t>
            </w:r>
          </w:p>
        </w:tc>
        <w:tc>
          <w:tcPr>
            <w:tcW w:w="1182" w:type="dxa"/>
            <w:tcBorders>
              <w:top w:val="single" w:sz="4" w:space="0" w:color="000000"/>
              <w:left w:val="single" w:sz="4" w:space="0" w:color="000000"/>
              <w:bottom w:val="single" w:sz="4" w:space="0" w:color="000000"/>
            </w:tcBorders>
            <w:shd w:val="clear" w:color="auto" w:fill="auto"/>
          </w:tcPr>
          <w:p w14:paraId="550FE95B"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O</w:t>
            </w:r>
          </w:p>
        </w:tc>
        <w:tc>
          <w:tcPr>
            <w:tcW w:w="2592" w:type="dxa"/>
            <w:tcBorders>
              <w:top w:val="single" w:sz="4" w:space="0" w:color="000000"/>
              <w:left w:val="single" w:sz="4" w:space="0" w:color="000000"/>
              <w:bottom w:val="single" w:sz="4" w:space="0" w:color="000000"/>
              <w:right w:val="single" w:sz="8" w:space="0" w:color="000000"/>
            </w:tcBorders>
            <w:shd w:val="clear" w:color="auto" w:fill="auto"/>
          </w:tcPr>
          <w:p w14:paraId="5E783527"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recyklace</w:t>
            </w:r>
          </w:p>
        </w:tc>
      </w:tr>
      <w:tr w:rsidR="00CA7F24" w:rsidRPr="005F0B2E" w14:paraId="756C1F79" w14:textId="77777777" w:rsidTr="00E9233B">
        <w:trPr>
          <w:trHeight w:val="485"/>
        </w:trPr>
        <w:tc>
          <w:tcPr>
            <w:tcW w:w="4524" w:type="dxa"/>
            <w:tcBorders>
              <w:top w:val="single" w:sz="4" w:space="0" w:color="000000"/>
              <w:left w:val="single" w:sz="8" w:space="0" w:color="000000"/>
              <w:bottom w:val="single" w:sz="4" w:space="0" w:color="000000"/>
            </w:tcBorders>
            <w:shd w:val="clear" w:color="auto" w:fill="auto"/>
          </w:tcPr>
          <w:p w14:paraId="3078465D"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Směsné kovy</w:t>
            </w:r>
          </w:p>
        </w:tc>
        <w:tc>
          <w:tcPr>
            <w:tcW w:w="1182" w:type="dxa"/>
            <w:tcBorders>
              <w:top w:val="single" w:sz="4" w:space="0" w:color="000000"/>
              <w:left w:val="single" w:sz="4" w:space="0" w:color="000000"/>
              <w:bottom w:val="single" w:sz="4" w:space="0" w:color="000000"/>
            </w:tcBorders>
            <w:shd w:val="clear" w:color="auto" w:fill="auto"/>
          </w:tcPr>
          <w:p w14:paraId="11301935"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17 04 07</w:t>
            </w:r>
          </w:p>
        </w:tc>
        <w:tc>
          <w:tcPr>
            <w:tcW w:w="1182" w:type="dxa"/>
            <w:tcBorders>
              <w:top w:val="single" w:sz="4" w:space="0" w:color="000000"/>
              <w:left w:val="single" w:sz="4" w:space="0" w:color="000000"/>
              <w:bottom w:val="single" w:sz="4" w:space="0" w:color="000000"/>
            </w:tcBorders>
            <w:shd w:val="clear" w:color="auto" w:fill="auto"/>
          </w:tcPr>
          <w:p w14:paraId="7D43BB4D"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O</w:t>
            </w:r>
          </w:p>
        </w:tc>
        <w:tc>
          <w:tcPr>
            <w:tcW w:w="2592" w:type="dxa"/>
            <w:tcBorders>
              <w:top w:val="single" w:sz="4" w:space="0" w:color="000000"/>
              <w:left w:val="single" w:sz="4" w:space="0" w:color="000000"/>
              <w:bottom w:val="single" w:sz="4" w:space="0" w:color="000000"/>
              <w:right w:val="single" w:sz="8" w:space="0" w:color="000000"/>
            </w:tcBorders>
            <w:shd w:val="clear" w:color="auto" w:fill="auto"/>
          </w:tcPr>
          <w:p w14:paraId="2A7569E4"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recyklace</w:t>
            </w:r>
          </w:p>
        </w:tc>
      </w:tr>
      <w:tr w:rsidR="00CA7F24" w:rsidRPr="005F0B2E" w14:paraId="4E973171" w14:textId="77777777" w:rsidTr="00E9233B">
        <w:trPr>
          <w:trHeight w:val="485"/>
        </w:trPr>
        <w:tc>
          <w:tcPr>
            <w:tcW w:w="4524" w:type="dxa"/>
            <w:tcBorders>
              <w:top w:val="single" w:sz="4" w:space="0" w:color="000000"/>
              <w:left w:val="single" w:sz="8" w:space="0" w:color="000000"/>
              <w:bottom w:val="single" w:sz="4" w:space="0" w:color="000000"/>
            </w:tcBorders>
            <w:shd w:val="clear" w:color="auto" w:fill="auto"/>
          </w:tcPr>
          <w:p w14:paraId="50006861"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Zemina a kamení</w:t>
            </w:r>
          </w:p>
        </w:tc>
        <w:tc>
          <w:tcPr>
            <w:tcW w:w="1182" w:type="dxa"/>
            <w:tcBorders>
              <w:top w:val="single" w:sz="4" w:space="0" w:color="000000"/>
              <w:left w:val="single" w:sz="4" w:space="0" w:color="000000"/>
              <w:bottom w:val="single" w:sz="4" w:space="0" w:color="000000"/>
            </w:tcBorders>
            <w:shd w:val="clear" w:color="auto" w:fill="auto"/>
          </w:tcPr>
          <w:p w14:paraId="3AB14228"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17 05 04</w:t>
            </w:r>
          </w:p>
        </w:tc>
        <w:tc>
          <w:tcPr>
            <w:tcW w:w="1182" w:type="dxa"/>
            <w:tcBorders>
              <w:top w:val="single" w:sz="4" w:space="0" w:color="000000"/>
              <w:left w:val="single" w:sz="4" w:space="0" w:color="000000"/>
              <w:bottom w:val="single" w:sz="4" w:space="0" w:color="000000"/>
            </w:tcBorders>
            <w:shd w:val="clear" w:color="auto" w:fill="auto"/>
          </w:tcPr>
          <w:p w14:paraId="3D43C81B"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O</w:t>
            </w:r>
          </w:p>
        </w:tc>
        <w:tc>
          <w:tcPr>
            <w:tcW w:w="2592" w:type="dxa"/>
            <w:tcBorders>
              <w:top w:val="single" w:sz="4" w:space="0" w:color="000000"/>
              <w:left w:val="single" w:sz="4" w:space="0" w:color="000000"/>
              <w:bottom w:val="single" w:sz="4" w:space="0" w:color="000000"/>
              <w:right w:val="single" w:sz="8" w:space="0" w:color="000000"/>
            </w:tcBorders>
            <w:shd w:val="clear" w:color="auto" w:fill="auto"/>
          </w:tcPr>
          <w:p w14:paraId="6C6089E6"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recyklace</w:t>
            </w:r>
          </w:p>
        </w:tc>
      </w:tr>
      <w:tr w:rsidR="00CA7F24" w:rsidRPr="005F0B2E" w14:paraId="098835BD" w14:textId="77777777" w:rsidTr="00E9233B">
        <w:trPr>
          <w:trHeight w:val="485"/>
        </w:trPr>
        <w:tc>
          <w:tcPr>
            <w:tcW w:w="4524" w:type="dxa"/>
            <w:tcBorders>
              <w:top w:val="single" w:sz="4" w:space="0" w:color="000000"/>
              <w:left w:val="single" w:sz="8" w:space="0" w:color="000000"/>
              <w:bottom w:val="single" w:sz="4" w:space="0" w:color="000000"/>
            </w:tcBorders>
            <w:shd w:val="clear" w:color="auto" w:fill="auto"/>
          </w:tcPr>
          <w:p w14:paraId="1950A3AE"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Vytěžená hlušina</w:t>
            </w:r>
          </w:p>
        </w:tc>
        <w:tc>
          <w:tcPr>
            <w:tcW w:w="1182" w:type="dxa"/>
            <w:tcBorders>
              <w:top w:val="single" w:sz="4" w:space="0" w:color="000000"/>
              <w:left w:val="single" w:sz="4" w:space="0" w:color="000000"/>
              <w:bottom w:val="single" w:sz="4" w:space="0" w:color="000000"/>
            </w:tcBorders>
            <w:shd w:val="clear" w:color="auto" w:fill="auto"/>
          </w:tcPr>
          <w:p w14:paraId="45A405B4"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17 05 06</w:t>
            </w:r>
          </w:p>
        </w:tc>
        <w:tc>
          <w:tcPr>
            <w:tcW w:w="1182" w:type="dxa"/>
            <w:tcBorders>
              <w:top w:val="single" w:sz="4" w:space="0" w:color="000000"/>
              <w:left w:val="single" w:sz="4" w:space="0" w:color="000000"/>
              <w:bottom w:val="single" w:sz="4" w:space="0" w:color="000000"/>
            </w:tcBorders>
            <w:shd w:val="clear" w:color="auto" w:fill="auto"/>
          </w:tcPr>
          <w:p w14:paraId="407BACC6"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O</w:t>
            </w:r>
          </w:p>
        </w:tc>
        <w:tc>
          <w:tcPr>
            <w:tcW w:w="2592" w:type="dxa"/>
            <w:tcBorders>
              <w:top w:val="single" w:sz="4" w:space="0" w:color="000000"/>
              <w:left w:val="single" w:sz="4" w:space="0" w:color="000000"/>
              <w:bottom w:val="single" w:sz="4" w:space="0" w:color="000000"/>
              <w:right w:val="single" w:sz="8" w:space="0" w:color="000000"/>
            </w:tcBorders>
            <w:shd w:val="clear" w:color="auto" w:fill="auto"/>
          </w:tcPr>
          <w:p w14:paraId="639FEE5C"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skládka</w:t>
            </w:r>
          </w:p>
        </w:tc>
      </w:tr>
      <w:tr w:rsidR="00CA7F24" w:rsidRPr="005F0B2E" w14:paraId="493DDC7B" w14:textId="77777777" w:rsidTr="00E9233B">
        <w:trPr>
          <w:trHeight w:val="485"/>
        </w:trPr>
        <w:tc>
          <w:tcPr>
            <w:tcW w:w="4524" w:type="dxa"/>
            <w:tcBorders>
              <w:top w:val="single" w:sz="4" w:space="0" w:color="000000"/>
              <w:left w:val="single" w:sz="8" w:space="0" w:color="000000"/>
              <w:bottom w:val="single" w:sz="4" w:space="0" w:color="000000"/>
            </w:tcBorders>
            <w:shd w:val="clear" w:color="auto" w:fill="auto"/>
          </w:tcPr>
          <w:p w14:paraId="49823FDE"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Asfaltové směsi obsahující dehet</w:t>
            </w:r>
          </w:p>
        </w:tc>
        <w:tc>
          <w:tcPr>
            <w:tcW w:w="1182" w:type="dxa"/>
            <w:tcBorders>
              <w:top w:val="single" w:sz="4" w:space="0" w:color="000000"/>
              <w:left w:val="single" w:sz="4" w:space="0" w:color="000000"/>
              <w:bottom w:val="single" w:sz="4" w:space="0" w:color="000000"/>
            </w:tcBorders>
            <w:shd w:val="clear" w:color="auto" w:fill="auto"/>
          </w:tcPr>
          <w:p w14:paraId="24D907EF"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17 03 01</w:t>
            </w:r>
          </w:p>
        </w:tc>
        <w:tc>
          <w:tcPr>
            <w:tcW w:w="1182" w:type="dxa"/>
            <w:tcBorders>
              <w:top w:val="single" w:sz="4" w:space="0" w:color="000000"/>
              <w:left w:val="single" w:sz="4" w:space="0" w:color="000000"/>
              <w:bottom w:val="single" w:sz="4" w:space="0" w:color="000000"/>
            </w:tcBorders>
            <w:shd w:val="clear" w:color="auto" w:fill="auto"/>
          </w:tcPr>
          <w:p w14:paraId="35121EF6"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N</w:t>
            </w:r>
          </w:p>
        </w:tc>
        <w:tc>
          <w:tcPr>
            <w:tcW w:w="2592" w:type="dxa"/>
            <w:tcBorders>
              <w:top w:val="single" w:sz="4" w:space="0" w:color="000000"/>
              <w:left w:val="single" w:sz="4" w:space="0" w:color="000000"/>
              <w:bottom w:val="single" w:sz="4" w:space="0" w:color="000000"/>
              <w:right w:val="single" w:sz="8" w:space="0" w:color="000000"/>
            </w:tcBorders>
            <w:shd w:val="clear" w:color="auto" w:fill="auto"/>
          </w:tcPr>
          <w:p w14:paraId="133A939E"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skládka NO</w:t>
            </w:r>
          </w:p>
        </w:tc>
      </w:tr>
      <w:tr w:rsidR="00CA7F24" w:rsidRPr="005F0B2E" w14:paraId="0A705EA8" w14:textId="77777777" w:rsidTr="00E9233B">
        <w:trPr>
          <w:trHeight w:val="485"/>
        </w:trPr>
        <w:tc>
          <w:tcPr>
            <w:tcW w:w="4524" w:type="dxa"/>
            <w:tcBorders>
              <w:top w:val="single" w:sz="4" w:space="0" w:color="000000"/>
              <w:left w:val="single" w:sz="8" w:space="0" w:color="000000"/>
              <w:bottom w:val="single" w:sz="4" w:space="0" w:color="000000"/>
            </w:tcBorders>
            <w:shd w:val="clear" w:color="auto" w:fill="auto"/>
          </w:tcPr>
          <w:p w14:paraId="65402A7B"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Kabely obsahující ropné látky, uhelný dehet</w:t>
            </w:r>
          </w:p>
        </w:tc>
        <w:tc>
          <w:tcPr>
            <w:tcW w:w="1182" w:type="dxa"/>
            <w:tcBorders>
              <w:top w:val="single" w:sz="4" w:space="0" w:color="000000"/>
              <w:left w:val="single" w:sz="4" w:space="0" w:color="000000"/>
              <w:bottom w:val="single" w:sz="4" w:space="0" w:color="000000"/>
            </w:tcBorders>
            <w:shd w:val="clear" w:color="auto" w:fill="auto"/>
          </w:tcPr>
          <w:p w14:paraId="69AA9BAE"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17 04 10</w:t>
            </w:r>
          </w:p>
        </w:tc>
        <w:tc>
          <w:tcPr>
            <w:tcW w:w="1182" w:type="dxa"/>
            <w:tcBorders>
              <w:top w:val="single" w:sz="4" w:space="0" w:color="000000"/>
              <w:left w:val="single" w:sz="4" w:space="0" w:color="000000"/>
              <w:bottom w:val="single" w:sz="4" w:space="0" w:color="000000"/>
            </w:tcBorders>
            <w:shd w:val="clear" w:color="auto" w:fill="auto"/>
          </w:tcPr>
          <w:p w14:paraId="51234ABC"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N</w:t>
            </w:r>
          </w:p>
        </w:tc>
        <w:tc>
          <w:tcPr>
            <w:tcW w:w="2592" w:type="dxa"/>
            <w:tcBorders>
              <w:top w:val="single" w:sz="4" w:space="0" w:color="000000"/>
              <w:left w:val="single" w:sz="4" w:space="0" w:color="000000"/>
              <w:bottom w:val="single" w:sz="4" w:space="0" w:color="000000"/>
              <w:right w:val="single" w:sz="8" w:space="0" w:color="000000"/>
            </w:tcBorders>
            <w:shd w:val="clear" w:color="auto" w:fill="auto"/>
          </w:tcPr>
          <w:p w14:paraId="51F6F70C"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skládka NO</w:t>
            </w:r>
          </w:p>
        </w:tc>
      </w:tr>
      <w:tr w:rsidR="00CA7F24" w:rsidRPr="005F0B2E" w14:paraId="74DC8266" w14:textId="77777777" w:rsidTr="00E9233B">
        <w:trPr>
          <w:trHeight w:val="485"/>
        </w:trPr>
        <w:tc>
          <w:tcPr>
            <w:tcW w:w="4524" w:type="dxa"/>
            <w:tcBorders>
              <w:top w:val="single" w:sz="4" w:space="0" w:color="000000"/>
              <w:left w:val="single" w:sz="8" w:space="0" w:color="000000"/>
              <w:bottom w:val="single" w:sz="4" w:space="0" w:color="000000"/>
            </w:tcBorders>
            <w:shd w:val="clear" w:color="auto" w:fill="auto"/>
          </w:tcPr>
          <w:p w14:paraId="13EBF799"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Kabely ostatní</w:t>
            </w:r>
          </w:p>
        </w:tc>
        <w:tc>
          <w:tcPr>
            <w:tcW w:w="1182" w:type="dxa"/>
            <w:tcBorders>
              <w:top w:val="single" w:sz="4" w:space="0" w:color="000000"/>
              <w:left w:val="single" w:sz="4" w:space="0" w:color="000000"/>
              <w:bottom w:val="single" w:sz="4" w:space="0" w:color="000000"/>
            </w:tcBorders>
            <w:shd w:val="clear" w:color="auto" w:fill="auto"/>
          </w:tcPr>
          <w:p w14:paraId="5E8674A2"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17 04 11</w:t>
            </w:r>
          </w:p>
        </w:tc>
        <w:tc>
          <w:tcPr>
            <w:tcW w:w="1182" w:type="dxa"/>
            <w:tcBorders>
              <w:top w:val="single" w:sz="4" w:space="0" w:color="000000"/>
              <w:left w:val="single" w:sz="4" w:space="0" w:color="000000"/>
              <w:bottom w:val="single" w:sz="4" w:space="0" w:color="000000"/>
            </w:tcBorders>
            <w:shd w:val="clear" w:color="auto" w:fill="auto"/>
          </w:tcPr>
          <w:p w14:paraId="673552B3"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O</w:t>
            </w:r>
          </w:p>
        </w:tc>
        <w:tc>
          <w:tcPr>
            <w:tcW w:w="2592" w:type="dxa"/>
            <w:tcBorders>
              <w:top w:val="single" w:sz="4" w:space="0" w:color="000000"/>
              <w:left w:val="single" w:sz="4" w:space="0" w:color="000000"/>
              <w:bottom w:val="single" w:sz="4" w:space="0" w:color="000000"/>
              <w:right w:val="single" w:sz="8" w:space="0" w:color="000000"/>
            </w:tcBorders>
            <w:shd w:val="clear" w:color="auto" w:fill="auto"/>
          </w:tcPr>
          <w:p w14:paraId="03B293CB"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recyklace</w:t>
            </w:r>
          </w:p>
        </w:tc>
      </w:tr>
      <w:tr w:rsidR="00CA7F24" w:rsidRPr="005F0B2E" w14:paraId="4AC10FC0" w14:textId="77777777" w:rsidTr="00E9233B">
        <w:trPr>
          <w:trHeight w:val="485"/>
        </w:trPr>
        <w:tc>
          <w:tcPr>
            <w:tcW w:w="4524" w:type="dxa"/>
            <w:tcBorders>
              <w:top w:val="single" w:sz="4" w:space="0" w:color="000000"/>
              <w:left w:val="single" w:sz="8" w:space="0" w:color="000000"/>
              <w:bottom w:val="single" w:sz="4" w:space="0" w:color="000000"/>
            </w:tcBorders>
            <w:shd w:val="clear" w:color="auto" w:fill="auto"/>
          </w:tcPr>
          <w:p w14:paraId="4A8370F9"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Izolační materiály, které jsou nebo obsahují nebezpečné látky</w:t>
            </w:r>
          </w:p>
        </w:tc>
        <w:tc>
          <w:tcPr>
            <w:tcW w:w="1182" w:type="dxa"/>
            <w:tcBorders>
              <w:top w:val="single" w:sz="4" w:space="0" w:color="000000"/>
              <w:left w:val="single" w:sz="4" w:space="0" w:color="000000"/>
              <w:bottom w:val="single" w:sz="4" w:space="0" w:color="000000"/>
            </w:tcBorders>
            <w:shd w:val="clear" w:color="auto" w:fill="auto"/>
          </w:tcPr>
          <w:p w14:paraId="2F91EC48"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17 06 03</w:t>
            </w:r>
          </w:p>
        </w:tc>
        <w:tc>
          <w:tcPr>
            <w:tcW w:w="1182" w:type="dxa"/>
            <w:tcBorders>
              <w:top w:val="single" w:sz="4" w:space="0" w:color="000000"/>
              <w:left w:val="single" w:sz="4" w:space="0" w:color="000000"/>
              <w:bottom w:val="single" w:sz="4" w:space="0" w:color="000000"/>
            </w:tcBorders>
            <w:shd w:val="clear" w:color="auto" w:fill="auto"/>
          </w:tcPr>
          <w:p w14:paraId="0C22483F"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N</w:t>
            </w:r>
          </w:p>
        </w:tc>
        <w:tc>
          <w:tcPr>
            <w:tcW w:w="2592" w:type="dxa"/>
            <w:tcBorders>
              <w:top w:val="single" w:sz="4" w:space="0" w:color="000000"/>
              <w:left w:val="single" w:sz="4" w:space="0" w:color="000000"/>
              <w:bottom w:val="single" w:sz="4" w:space="0" w:color="000000"/>
              <w:right w:val="single" w:sz="8" w:space="0" w:color="000000"/>
            </w:tcBorders>
            <w:shd w:val="clear" w:color="auto" w:fill="auto"/>
          </w:tcPr>
          <w:p w14:paraId="1A3A544F"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skládka NO</w:t>
            </w:r>
          </w:p>
        </w:tc>
      </w:tr>
      <w:tr w:rsidR="00CA7F24" w:rsidRPr="005F0B2E" w14:paraId="3505717B" w14:textId="77777777" w:rsidTr="00E9233B">
        <w:trPr>
          <w:trHeight w:val="485"/>
        </w:trPr>
        <w:tc>
          <w:tcPr>
            <w:tcW w:w="4524" w:type="dxa"/>
            <w:tcBorders>
              <w:top w:val="single" w:sz="4" w:space="0" w:color="000000"/>
              <w:left w:val="single" w:sz="8" w:space="0" w:color="000000"/>
              <w:bottom w:val="single" w:sz="4" w:space="0" w:color="000000"/>
            </w:tcBorders>
            <w:shd w:val="clear" w:color="auto" w:fill="auto"/>
          </w:tcPr>
          <w:p w14:paraId="6B86034D"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Izolační materiály ostatní</w:t>
            </w:r>
          </w:p>
        </w:tc>
        <w:tc>
          <w:tcPr>
            <w:tcW w:w="1182" w:type="dxa"/>
            <w:tcBorders>
              <w:top w:val="single" w:sz="4" w:space="0" w:color="000000"/>
              <w:left w:val="single" w:sz="4" w:space="0" w:color="000000"/>
              <w:bottom w:val="single" w:sz="4" w:space="0" w:color="000000"/>
            </w:tcBorders>
            <w:shd w:val="clear" w:color="auto" w:fill="auto"/>
          </w:tcPr>
          <w:p w14:paraId="0F3996EA"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17 06 04</w:t>
            </w:r>
          </w:p>
        </w:tc>
        <w:tc>
          <w:tcPr>
            <w:tcW w:w="1182" w:type="dxa"/>
            <w:tcBorders>
              <w:top w:val="single" w:sz="4" w:space="0" w:color="000000"/>
              <w:left w:val="single" w:sz="4" w:space="0" w:color="000000"/>
              <w:bottom w:val="single" w:sz="4" w:space="0" w:color="000000"/>
            </w:tcBorders>
            <w:shd w:val="clear" w:color="auto" w:fill="auto"/>
          </w:tcPr>
          <w:p w14:paraId="2F5F3EE3"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O</w:t>
            </w:r>
          </w:p>
        </w:tc>
        <w:tc>
          <w:tcPr>
            <w:tcW w:w="2592" w:type="dxa"/>
            <w:tcBorders>
              <w:top w:val="single" w:sz="4" w:space="0" w:color="000000"/>
              <w:left w:val="single" w:sz="4" w:space="0" w:color="000000"/>
              <w:bottom w:val="single" w:sz="4" w:space="0" w:color="000000"/>
              <w:right w:val="single" w:sz="8" w:space="0" w:color="000000"/>
            </w:tcBorders>
            <w:shd w:val="clear" w:color="auto" w:fill="auto"/>
          </w:tcPr>
          <w:p w14:paraId="73FC66EC"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skládka</w:t>
            </w:r>
          </w:p>
        </w:tc>
      </w:tr>
      <w:tr w:rsidR="00CA7F24" w:rsidRPr="005F0B2E" w14:paraId="2FF550A4" w14:textId="77777777" w:rsidTr="00E9233B">
        <w:trPr>
          <w:trHeight w:val="485"/>
        </w:trPr>
        <w:tc>
          <w:tcPr>
            <w:tcW w:w="4524" w:type="dxa"/>
            <w:tcBorders>
              <w:top w:val="single" w:sz="4" w:space="0" w:color="000000"/>
              <w:left w:val="single" w:sz="8" w:space="0" w:color="000000"/>
              <w:bottom w:val="single" w:sz="4" w:space="0" w:color="000000"/>
            </w:tcBorders>
            <w:shd w:val="clear" w:color="auto" w:fill="auto"/>
          </w:tcPr>
          <w:p w14:paraId="2CDF5E5E"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sm</w:t>
            </w:r>
            <w:r w:rsidRPr="006765D6">
              <w:rPr>
                <w:rFonts w:ascii="Calibri" w:eastAsia="Arial" w:hAnsi="Calibri" w:cs="Calibri"/>
                <w:b w:val="0"/>
                <w:sz w:val="22"/>
                <w:szCs w:val="22"/>
              </w:rPr>
              <w:t>ě</w:t>
            </w:r>
            <w:r w:rsidRPr="006765D6">
              <w:rPr>
                <w:rFonts w:ascii="Calibri" w:hAnsi="Calibri" w:cs="Calibri"/>
                <w:b w:val="0"/>
                <w:sz w:val="22"/>
                <w:szCs w:val="22"/>
              </w:rPr>
              <w:t>sný stavební a demoli</w:t>
            </w:r>
            <w:r w:rsidRPr="006765D6">
              <w:rPr>
                <w:rFonts w:ascii="Calibri" w:eastAsia="Arial" w:hAnsi="Calibri" w:cs="Calibri"/>
                <w:b w:val="0"/>
                <w:sz w:val="22"/>
                <w:szCs w:val="22"/>
              </w:rPr>
              <w:t>č</w:t>
            </w:r>
            <w:r w:rsidRPr="006765D6">
              <w:rPr>
                <w:rFonts w:ascii="Calibri" w:hAnsi="Calibri" w:cs="Calibri"/>
                <w:b w:val="0"/>
                <w:sz w:val="22"/>
                <w:szCs w:val="22"/>
              </w:rPr>
              <w:t>ní odpad</w:t>
            </w:r>
          </w:p>
        </w:tc>
        <w:tc>
          <w:tcPr>
            <w:tcW w:w="1182" w:type="dxa"/>
            <w:tcBorders>
              <w:top w:val="single" w:sz="4" w:space="0" w:color="000000"/>
              <w:left w:val="single" w:sz="4" w:space="0" w:color="000000"/>
              <w:bottom w:val="single" w:sz="4" w:space="0" w:color="000000"/>
            </w:tcBorders>
            <w:shd w:val="clear" w:color="auto" w:fill="auto"/>
          </w:tcPr>
          <w:p w14:paraId="1033F818"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 xml:space="preserve">170701 </w:t>
            </w:r>
          </w:p>
        </w:tc>
        <w:tc>
          <w:tcPr>
            <w:tcW w:w="1182" w:type="dxa"/>
            <w:tcBorders>
              <w:top w:val="single" w:sz="4" w:space="0" w:color="000000"/>
              <w:left w:val="single" w:sz="4" w:space="0" w:color="000000"/>
              <w:bottom w:val="single" w:sz="4" w:space="0" w:color="000000"/>
            </w:tcBorders>
            <w:shd w:val="clear" w:color="auto" w:fill="auto"/>
          </w:tcPr>
          <w:p w14:paraId="34C1702F"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N</w:t>
            </w:r>
          </w:p>
        </w:tc>
        <w:tc>
          <w:tcPr>
            <w:tcW w:w="2592" w:type="dxa"/>
            <w:tcBorders>
              <w:top w:val="single" w:sz="4" w:space="0" w:color="000000"/>
              <w:left w:val="single" w:sz="4" w:space="0" w:color="000000"/>
              <w:bottom w:val="single" w:sz="4" w:space="0" w:color="000000"/>
              <w:right w:val="single" w:sz="8" w:space="0" w:color="000000"/>
            </w:tcBorders>
            <w:shd w:val="clear" w:color="auto" w:fill="auto"/>
          </w:tcPr>
          <w:p w14:paraId="7BF98F24"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recyklace nebo skládka</w:t>
            </w:r>
          </w:p>
        </w:tc>
      </w:tr>
      <w:tr w:rsidR="00CA7F24" w:rsidRPr="005F0B2E" w14:paraId="67289E71" w14:textId="77777777" w:rsidTr="00E9233B">
        <w:trPr>
          <w:trHeight w:val="485"/>
        </w:trPr>
        <w:tc>
          <w:tcPr>
            <w:tcW w:w="4524" w:type="dxa"/>
            <w:tcBorders>
              <w:left w:val="single" w:sz="8" w:space="0" w:color="000000"/>
              <w:bottom w:val="single" w:sz="4" w:space="0" w:color="000000"/>
            </w:tcBorders>
            <w:shd w:val="clear" w:color="auto" w:fill="auto"/>
          </w:tcPr>
          <w:p w14:paraId="71236117"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Směsné stavební a demoliční odpady</w:t>
            </w:r>
          </w:p>
        </w:tc>
        <w:tc>
          <w:tcPr>
            <w:tcW w:w="1182" w:type="dxa"/>
            <w:tcBorders>
              <w:left w:val="single" w:sz="4" w:space="0" w:color="000000"/>
              <w:bottom w:val="single" w:sz="4" w:space="0" w:color="000000"/>
            </w:tcBorders>
            <w:shd w:val="clear" w:color="auto" w:fill="auto"/>
          </w:tcPr>
          <w:p w14:paraId="7550B46D"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17 09 04</w:t>
            </w:r>
          </w:p>
        </w:tc>
        <w:tc>
          <w:tcPr>
            <w:tcW w:w="1182" w:type="dxa"/>
            <w:tcBorders>
              <w:left w:val="single" w:sz="4" w:space="0" w:color="000000"/>
              <w:bottom w:val="single" w:sz="4" w:space="0" w:color="000000"/>
            </w:tcBorders>
            <w:shd w:val="clear" w:color="auto" w:fill="auto"/>
          </w:tcPr>
          <w:p w14:paraId="3426AA37"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O</w:t>
            </w:r>
          </w:p>
        </w:tc>
        <w:tc>
          <w:tcPr>
            <w:tcW w:w="2592" w:type="dxa"/>
            <w:tcBorders>
              <w:left w:val="single" w:sz="4" w:space="0" w:color="000000"/>
              <w:bottom w:val="single" w:sz="4" w:space="0" w:color="000000"/>
              <w:right w:val="single" w:sz="8" w:space="0" w:color="000000"/>
            </w:tcBorders>
            <w:shd w:val="clear" w:color="auto" w:fill="auto"/>
          </w:tcPr>
          <w:p w14:paraId="4A5CDA1E"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skládka</w:t>
            </w:r>
          </w:p>
        </w:tc>
      </w:tr>
      <w:tr w:rsidR="00CA7F24" w:rsidRPr="005F0B2E" w14:paraId="4E4BEE5F" w14:textId="77777777" w:rsidTr="00E9233B">
        <w:trPr>
          <w:trHeight w:val="485"/>
        </w:trPr>
        <w:tc>
          <w:tcPr>
            <w:tcW w:w="4524" w:type="dxa"/>
            <w:tcBorders>
              <w:top w:val="single" w:sz="4" w:space="0" w:color="000000"/>
              <w:left w:val="single" w:sz="8" w:space="0" w:color="000000"/>
              <w:bottom w:val="single" w:sz="4" w:space="0" w:color="000000"/>
            </w:tcBorders>
            <w:shd w:val="clear" w:color="auto" w:fill="auto"/>
          </w:tcPr>
          <w:p w14:paraId="1C534452"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Papírové a lepenkové obaly</w:t>
            </w:r>
          </w:p>
        </w:tc>
        <w:tc>
          <w:tcPr>
            <w:tcW w:w="1182" w:type="dxa"/>
            <w:tcBorders>
              <w:top w:val="single" w:sz="4" w:space="0" w:color="000000"/>
              <w:left w:val="single" w:sz="4" w:space="0" w:color="000000"/>
              <w:bottom w:val="single" w:sz="4" w:space="0" w:color="000000"/>
            </w:tcBorders>
            <w:shd w:val="clear" w:color="auto" w:fill="auto"/>
          </w:tcPr>
          <w:p w14:paraId="4170CD83"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15 01 01</w:t>
            </w:r>
          </w:p>
        </w:tc>
        <w:tc>
          <w:tcPr>
            <w:tcW w:w="1182" w:type="dxa"/>
            <w:tcBorders>
              <w:top w:val="single" w:sz="4" w:space="0" w:color="000000"/>
              <w:left w:val="single" w:sz="4" w:space="0" w:color="000000"/>
              <w:bottom w:val="single" w:sz="4" w:space="0" w:color="000000"/>
            </w:tcBorders>
            <w:shd w:val="clear" w:color="auto" w:fill="auto"/>
          </w:tcPr>
          <w:p w14:paraId="1F88FE9F"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O</w:t>
            </w:r>
          </w:p>
        </w:tc>
        <w:tc>
          <w:tcPr>
            <w:tcW w:w="2592" w:type="dxa"/>
            <w:tcBorders>
              <w:top w:val="single" w:sz="4" w:space="0" w:color="000000"/>
              <w:left w:val="single" w:sz="4" w:space="0" w:color="000000"/>
              <w:bottom w:val="single" w:sz="4" w:space="0" w:color="000000"/>
              <w:right w:val="single" w:sz="8" w:space="0" w:color="000000"/>
            </w:tcBorders>
            <w:shd w:val="clear" w:color="auto" w:fill="auto"/>
          </w:tcPr>
          <w:p w14:paraId="659CE00B"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recyklace</w:t>
            </w:r>
          </w:p>
        </w:tc>
      </w:tr>
      <w:tr w:rsidR="00CA7F24" w:rsidRPr="005F0B2E" w14:paraId="68EE09F8" w14:textId="77777777" w:rsidTr="00E9233B">
        <w:trPr>
          <w:trHeight w:val="485"/>
        </w:trPr>
        <w:tc>
          <w:tcPr>
            <w:tcW w:w="4524" w:type="dxa"/>
            <w:tcBorders>
              <w:top w:val="single" w:sz="4" w:space="0" w:color="000000"/>
              <w:left w:val="single" w:sz="8" w:space="0" w:color="000000"/>
              <w:bottom w:val="single" w:sz="4" w:space="0" w:color="000000"/>
            </w:tcBorders>
            <w:shd w:val="clear" w:color="auto" w:fill="auto"/>
          </w:tcPr>
          <w:p w14:paraId="52048D53"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Plastové obaly</w:t>
            </w:r>
          </w:p>
        </w:tc>
        <w:tc>
          <w:tcPr>
            <w:tcW w:w="1182" w:type="dxa"/>
            <w:tcBorders>
              <w:top w:val="single" w:sz="4" w:space="0" w:color="000000"/>
              <w:left w:val="single" w:sz="4" w:space="0" w:color="000000"/>
              <w:bottom w:val="single" w:sz="4" w:space="0" w:color="000000"/>
            </w:tcBorders>
            <w:shd w:val="clear" w:color="auto" w:fill="auto"/>
          </w:tcPr>
          <w:p w14:paraId="13AE88B0"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15 01 02</w:t>
            </w:r>
          </w:p>
        </w:tc>
        <w:tc>
          <w:tcPr>
            <w:tcW w:w="1182" w:type="dxa"/>
            <w:tcBorders>
              <w:top w:val="single" w:sz="4" w:space="0" w:color="000000"/>
              <w:left w:val="single" w:sz="4" w:space="0" w:color="000000"/>
              <w:bottom w:val="single" w:sz="4" w:space="0" w:color="000000"/>
            </w:tcBorders>
            <w:shd w:val="clear" w:color="auto" w:fill="auto"/>
          </w:tcPr>
          <w:p w14:paraId="29BE921E"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O</w:t>
            </w:r>
          </w:p>
        </w:tc>
        <w:tc>
          <w:tcPr>
            <w:tcW w:w="2592" w:type="dxa"/>
            <w:tcBorders>
              <w:top w:val="single" w:sz="4" w:space="0" w:color="000000"/>
              <w:left w:val="single" w:sz="4" w:space="0" w:color="000000"/>
              <w:bottom w:val="single" w:sz="4" w:space="0" w:color="000000"/>
              <w:right w:val="single" w:sz="8" w:space="0" w:color="000000"/>
            </w:tcBorders>
            <w:shd w:val="clear" w:color="auto" w:fill="auto"/>
          </w:tcPr>
          <w:p w14:paraId="0EF85BFF"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recyklace</w:t>
            </w:r>
          </w:p>
        </w:tc>
      </w:tr>
      <w:tr w:rsidR="00CA7F24" w:rsidRPr="005F0B2E" w14:paraId="1533AECE" w14:textId="77777777" w:rsidTr="00E9233B">
        <w:trPr>
          <w:trHeight w:val="485"/>
        </w:trPr>
        <w:tc>
          <w:tcPr>
            <w:tcW w:w="4524" w:type="dxa"/>
            <w:tcBorders>
              <w:top w:val="single" w:sz="4" w:space="0" w:color="000000"/>
              <w:left w:val="single" w:sz="8" w:space="0" w:color="000000"/>
              <w:bottom w:val="single" w:sz="4" w:space="0" w:color="000000"/>
            </w:tcBorders>
            <w:shd w:val="clear" w:color="auto" w:fill="auto"/>
          </w:tcPr>
          <w:p w14:paraId="0F01621D"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Dřevěné obaly</w:t>
            </w:r>
          </w:p>
        </w:tc>
        <w:tc>
          <w:tcPr>
            <w:tcW w:w="1182" w:type="dxa"/>
            <w:tcBorders>
              <w:top w:val="single" w:sz="4" w:space="0" w:color="000000"/>
              <w:left w:val="single" w:sz="4" w:space="0" w:color="000000"/>
              <w:bottom w:val="single" w:sz="4" w:space="0" w:color="000000"/>
            </w:tcBorders>
            <w:shd w:val="clear" w:color="auto" w:fill="auto"/>
          </w:tcPr>
          <w:p w14:paraId="431D9F0B"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15 01 03</w:t>
            </w:r>
          </w:p>
        </w:tc>
        <w:tc>
          <w:tcPr>
            <w:tcW w:w="1182" w:type="dxa"/>
            <w:tcBorders>
              <w:top w:val="single" w:sz="4" w:space="0" w:color="000000"/>
              <w:left w:val="single" w:sz="4" w:space="0" w:color="000000"/>
              <w:bottom w:val="single" w:sz="4" w:space="0" w:color="000000"/>
            </w:tcBorders>
            <w:shd w:val="clear" w:color="auto" w:fill="auto"/>
          </w:tcPr>
          <w:p w14:paraId="626B3ECA"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O</w:t>
            </w:r>
          </w:p>
        </w:tc>
        <w:tc>
          <w:tcPr>
            <w:tcW w:w="2592" w:type="dxa"/>
            <w:tcBorders>
              <w:top w:val="single" w:sz="4" w:space="0" w:color="000000"/>
              <w:left w:val="single" w:sz="4" w:space="0" w:color="000000"/>
              <w:bottom w:val="single" w:sz="4" w:space="0" w:color="000000"/>
              <w:right w:val="single" w:sz="8" w:space="0" w:color="000000"/>
            </w:tcBorders>
            <w:shd w:val="clear" w:color="auto" w:fill="auto"/>
          </w:tcPr>
          <w:p w14:paraId="4754A466"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spalovna</w:t>
            </w:r>
          </w:p>
        </w:tc>
      </w:tr>
      <w:tr w:rsidR="00CA7F24" w:rsidRPr="005F0B2E" w14:paraId="5054A301" w14:textId="77777777" w:rsidTr="00E9233B">
        <w:trPr>
          <w:trHeight w:val="485"/>
        </w:trPr>
        <w:tc>
          <w:tcPr>
            <w:tcW w:w="4524" w:type="dxa"/>
            <w:tcBorders>
              <w:top w:val="single" w:sz="4" w:space="0" w:color="000000"/>
              <w:left w:val="single" w:sz="8" w:space="0" w:color="000000"/>
              <w:bottom w:val="single" w:sz="4" w:space="0" w:color="000000"/>
            </w:tcBorders>
            <w:shd w:val="clear" w:color="auto" w:fill="auto"/>
          </w:tcPr>
          <w:p w14:paraId="7AC5CED4"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Obaly obsahující zbytky nebezpečných látek nebo obaly těmito látkami znečištěné</w:t>
            </w:r>
          </w:p>
        </w:tc>
        <w:tc>
          <w:tcPr>
            <w:tcW w:w="1182" w:type="dxa"/>
            <w:tcBorders>
              <w:top w:val="single" w:sz="4" w:space="0" w:color="000000"/>
              <w:left w:val="single" w:sz="4" w:space="0" w:color="000000"/>
              <w:bottom w:val="single" w:sz="4" w:space="0" w:color="000000"/>
            </w:tcBorders>
            <w:shd w:val="clear" w:color="auto" w:fill="auto"/>
          </w:tcPr>
          <w:p w14:paraId="119C8B7C"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15 01 10</w:t>
            </w:r>
          </w:p>
        </w:tc>
        <w:tc>
          <w:tcPr>
            <w:tcW w:w="1182" w:type="dxa"/>
            <w:tcBorders>
              <w:top w:val="single" w:sz="4" w:space="0" w:color="000000"/>
              <w:left w:val="single" w:sz="4" w:space="0" w:color="000000"/>
              <w:bottom w:val="single" w:sz="4" w:space="0" w:color="000000"/>
            </w:tcBorders>
            <w:shd w:val="clear" w:color="auto" w:fill="auto"/>
          </w:tcPr>
          <w:p w14:paraId="3D9FE040"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O</w:t>
            </w:r>
          </w:p>
        </w:tc>
        <w:tc>
          <w:tcPr>
            <w:tcW w:w="2592" w:type="dxa"/>
            <w:tcBorders>
              <w:top w:val="single" w:sz="4" w:space="0" w:color="000000"/>
              <w:left w:val="single" w:sz="4" w:space="0" w:color="000000"/>
              <w:bottom w:val="single" w:sz="4" w:space="0" w:color="000000"/>
              <w:right w:val="single" w:sz="8" w:space="0" w:color="000000"/>
            </w:tcBorders>
            <w:shd w:val="clear" w:color="auto" w:fill="auto"/>
          </w:tcPr>
          <w:p w14:paraId="396AC6AD"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spalovna NO nebo skládka NO</w:t>
            </w:r>
          </w:p>
        </w:tc>
      </w:tr>
      <w:tr w:rsidR="00CA7F24" w:rsidRPr="005F0B2E" w14:paraId="31D2CE06" w14:textId="77777777" w:rsidTr="00E9233B">
        <w:trPr>
          <w:trHeight w:val="485"/>
        </w:trPr>
        <w:tc>
          <w:tcPr>
            <w:tcW w:w="4524" w:type="dxa"/>
            <w:tcBorders>
              <w:top w:val="single" w:sz="4" w:space="0" w:color="000000"/>
              <w:left w:val="single" w:sz="8" w:space="0" w:color="000000"/>
              <w:bottom w:val="single" w:sz="4" w:space="0" w:color="000000"/>
            </w:tcBorders>
            <w:shd w:val="clear" w:color="auto" w:fill="auto"/>
          </w:tcPr>
          <w:p w14:paraId="59FE3421"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Absorpční činidla, filtrační materiály, ochranné oděvy znečištěné nebezpečnými látkami</w:t>
            </w:r>
          </w:p>
        </w:tc>
        <w:tc>
          <w:tcPr>
            <w:tcW w:w="1182" w:type="dxa"/>
            <w:tcBorders>
              <w:top w:val="single" w:sz="4" w:space="0" w:color="000000"/>
              <w:left w:val="single" w:sz="4" w:space="0" w:color="000000"/>
              <w:bottom w:val="single" w:sz="4" w:space="0" w:color="000000"/>
            </w:tcBorders>
            <w:shd w:val="clear" w:color="auto" w:fill="auto"/>
          </w:tcPr>
          <w:p w14:paraId="0822BCDE"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15 02 02</w:t>
            </w:r>
          </w:p>
        </w:tc>
        <w:tc>
          <w:tcPr>
            <w:tcW w:w="1182" w:type="dxa"/>
            <w:tcBorders>
              <w:top w:val="single" w:sz="4" w:space="0" w:color="000000"/>
              <w:left w:val="single" w:sz="4" w:space="0" w:color="000000"/>
              <w:bottom w:val="single" w:sz="4" w:space="0" w:color="000000"/>
            </w:tcBorders>
            <w:shd w:val="clear" w:color="auto" w:fill="auto"/>
          </w:tcPr>
          <w:p w14:paraId="37B45330"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N</w:t>
            </w:r>
          </w:p>
        </w:tc>
        <w:tc>
          <w:tcPr>
            <w:tcW w:w="2592" w:type="dxa"/>
            <w:tcBorders>
              <w:top w:val="single" w:sz="4" w:space="0" w:color="000000"/>
              <w:left w:val="single" w:sz="4" w:space="0" w:color="000000"/>
              <w:bottom w:val="single" w:sz="4" w:space="0" w:color="000000"/>
              <w:right w:val="single" w:sz="8" w:space="0" w:color="000000"/>
            </w:tcBorders>
            <w:shd w:val="clear" w:color="auto" w:fill="auto"/>
          </w:tcPr>
          <w:p w14:paraId="1BE8174E"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spalovna NO</w:t>
            </w:r>
          </w:p>
        </w:tc>
      </w:tr>
      <w:tr w:rsidR="00CA7F24" w:rsidRPr="005F0B2E" w14:paraId="2C0E6993" w14:textId="77777777" w:rsidTr="00E9233B">
        <w:trPr>
          <w:trHeight w:val="485"/>
        </w:trPr>
        <w:tc>
          <w:tcPr>
            <w:tcW w:w="4524" w:type="dxa"/>
            <w:tcBorders>
              <w:top w:val="single" w:sz="4" w:space="0" w:color="000000"/>
              <w:left w:val="single" w:sz="8" w:space="0" w:color="000000"/>
              <w:bottom w:val="single" w:sz="8" w:space="0" w:color="000000"/>
            </w:tcBorders>
            <w:shd w:val="clear" w:color="auto" w:fill="auto"/>
          </w:tcPr>
          <w:p w14:paraId="7F3688FA"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Směsný komunální odpad (odpad podobný komunálnímu)</w:t>
            </w:r>
          </w:p>
        </w:tc>
        <w:tc>
          <w:tcPr>
            <w:tcW w:w="1182" w:type="dxa"/>
            <w:tcBorders>
              <w:top w:val="single" w:sz="4" w:space="0" w:color="000000"/>
              <w:left w:val="single" w:sz="4" w:space="0" w:color="000000"/>
              <w:bottom w:val="single" w:sz="8" w:space="0" w:color="000000"/>
            </w:tcBorders>
            <w:shd w:val="clear" w:color="auto" w:fill="auto"/>
          </w:tcPr>
          <w:p w14:paraId="6A31E5FD"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20 03 01</w:t>
            </w:r>
          </w:p>
        </w:tc>
        <w:tc>
          <w:tcPr>
            <w:tcW w:w="1182" w:type="dxa"/>
            <w:tcBorders>
              <w:top w:val="single" w:sz="4" w:space="0" w:color="000000"/>
              <w:left w:val="single" w:sz="4" w:space="0" w:color="000000"/>
              <w:bottom w:val="single" w:sz="8" w:space="0" w:color="000000"/>
            </w:tcBorders>
            <w:shd w:val="clear" w:color="auto" w:fill="auto"/>
          </w:tcPr>
          <w:p w14:paraId="17510ED4"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O</w:t>
            </w:r>
          </w:p>
        </w:tc>
        <w:tc>
          <w:tcPr>
            <w:tcW w:w="2592" w:type="dxa"/>
            <w:tcBorders>
              <w:top w:val="single" w:sz="4" w:space="0" w:color="000000"/>
              <w:left w:val="single" w:sz="4" w:space="0" w:color="000000"/>
              <w:bottom w:val="single" w:sz="8" w:space="0" w:color="000000"/>
              <w:right w:val="single" w:sz="8" w:space="0" w:color="000000"/>
            </w:tcBorders>
            <w:shd w:val="clear" w:color="auto" w:fill="auto"/>
          </w:tcPr>
          <w:p w14:paraId="1BB28E6B" w14:textId="77777777" w:rsidR="00CA7F24" w:rsidRPr="006765D6" w:rsidRDefault="00CA7F24" w:rsidP="00E9233B">
            <w:pPr>
              <w:pStyle w:val="Zkladntext"/>
              <w:rPr>
                <w:rFonts w:ascii="Calibri" w:hAnsi="Calibri" w:cs="Calibri"/>
                <w:b w:val="0"/>
                <w:sz w:val="22"/>
                <w:szCs w:val="22"/>
              </w:rPr>
            </w:pPr>
            <w:r w:rsidRPr="006765D6">
              <w:rPr>
                <w:rFonts w:ascii="Calibri" w:hAnsi="Calibri" w:cs="Calibri"/>
                <w:b w:val="0"/>
                <w:sz w:val="22"/>
                <w:szCs w:val="22"/>
              </w:rPr>
              <w:t>spalovna KO nebo skládka</w:t>
            </w:r>
          </w:p>
        </w:tc>
      </w:tr>
    </w:tbl>
    <w:p w14:paraId="3FF509EA" w14:textId="77777777" w:rsidR="00CA7F24" w:rsidRPr="005F0B2E" w:rsidRDefault="00CA7F24" w:rsidP="00CA7F24">
      <w:pPr>
        <w:pStyle w:val="Zkladntext"/>
        <w:rPr>
          <w:rFonts w:ascii="Calibri" w:hAnsi="Calibri" w:cs="Calibri"/>
          <w:b w:val="0"/>
          <w:sz w:val="22"/>
          <w:szCs w:val="22"/>
        </w:rPr>
      </w:pPr>
    </w:p>
    <w:p w14:paraId="368A23DC" w14:textId="77777777" w:rsidR="00CA7F24" w:rsidRPr="005F0B2E" w:rsidRDefault="00CA7F24" w:rsidP="00CA7F24">
      <w:pPr>
        <w:autoSpaceDE w:val="0"/>
        <w:jc w:val="both"/>
        <w:rPr>
          <w:rFonts w:ascii="Calibri" w:eastAsia="Arial" w:hAnsi="Calibri" w:cs="Calibri"/>
          <w:sz w:val="22"/>
          <w:szCs w:val="22"/>
        </w:rPr>
      </w:pPr>
      <w:r w:rsidRPr="005F0B2E">
        <w:rPr>
          <w:rFonts w:ascii="Calibri" w:eastAsia="Arial" w:hAnsi="Calibri" w:cs="Calibri"/>
          <w:sz w:val="22"/>
          <w:szCs w:val="22"/>
        </w:rPr>
        <w:t xml:space="preserve">Směsný stavební a demoliční odpad, zařazený v katalogu jako nebezpečný, bude roztříděn na jednotlivé složky a zatříděn podle katalogu odpadů. Část odpadu je možno zpětně využít při </w:t>
      </w:r>
      <w:r w:rsidRPr="005F0B2E">
        <w:rPr>
          <w:rFonts w:ascii="Calibri" w:eastAsia="Arial" w:hAnsi="Calibri" w:cs="Calibri"/>
          <w:sz w:val="22"/>
          <w:szCs w:val="22"/>
        </w:rPr>
        <w:lastRenderedPageBreak/>
        <w:t>stavebních pracích, ostatní odpady budou odváženy a likvidovány mimo staveniště. Dodavatel stavby musí během stavebních prací zajistit kontrolu nakládání s odpady a údržbu stavebních strojů. Pokud dojde k úniku ropných látek do zeminy, je nutné kontaminovanou zeminu ihned vytěžit a uložit do nepropustné nádoby (kontejneru). Při možném znečištění malých nepropustných ploch je možné provést jejich dekontaminaci apexem. Pod stacionárními stavebními mechanismy bude umístěna olejová vana na zachycení unikajících olejů. Stavební suť bude v maximální možné míře recyklována pro další využití. Eventuálně vytěžené přebytečné zeminy a sutě ze stavby bez nebezpečných látek budou ukládány na skládky jako jejich technické zabezpečení nebo mohou být využity na násypy v rámci jiných staveb, na rekultivace nebo jiné úpravy dle dispozic nebo se souhlasem kompetentních orgánů. Při kolaudačním řízení předloží dodavatel stavby doklady o způsobu likvidace odpadů.</w:t>
      </w:r>
    </w:p>
    <w:p w14:paraId="6C8E7E32" w14:textId="77777777" w:rsidR="00CA7F24" w:rsidRPr="005F0B2E" w:rsidRDefault="00CA7F24" w:rsidP="00CA7F24">
      <w:pPr>
        <w:autoSpaceDE w:val="0"/>
        <w:jc w:val="both"/>
        <w:rPr>
          <w:rFonts w:ascii="Calibri" w:eastAsia="Arial" w:hAnsi="Calibri" w:cs="Calibri"/>
          <w:b/>
          <w:sz w:val="22"/>
          <w:szCs w:val="22"/>
        </w:rPr>
      </w:pPr>
      <w:r w:rsidRPr="005F0B2E">
        <w:rPr>
          <w:rFonts w:ascii="Calibri" w:eastAsia="Arial" w:hAnsi="Calibri" w:cs="Calibri"/>
          <w:b/>
          <w:bCs/>
          <w:sz w:val="22"/>
          <w:szCs w:val="22"/>
        </w:rPr>
        <w:t>- Odpady vznikající při provozu rodinného domu</w:t>
      </w:r>
    </w:p>
    <w:p w14:paraId="318C24BF" w14:textId="7A030419" w:rsidR="00CA7F24" w:rsidRPr="005F0B2E" w:rsidRDefault="00CA7F24" w:rsidP="00CA7F24">
      <w:pPr>
        <w:autoSpaceDE w:val="0"/>
        <w:jc w:val="both"/>
        <w:rPr>
          <w:rFonts w:ascii="Calibri" w:eastAsia="Arial" w:hAnsi="Calibri" w:cs="Calibri"/>
          <w:sz w:val="22"/>
          <w:szCs w:val="22"/>
        </w:rPr>
      </w:pPr>
      <w:r w:rsidRPr="005F0B2E">
        <w:rPr>
          <w:rFonts w:ascii="Calibri" w:eastAsia="Arial" w:hAnsi="Calibri" w:cs="Calibri"/>
          <w:sz w:val="22"/>
          <w:szCs w:val="22"/>
        </w:rPr>
        <w:t xml:space="preserve">Jedná se o stávající </w:t>
      </w:r>
      <w:r w:rsidR="00255520">
        <w:rPr>
          <w:rFonts w:ascii="Calibri" w:eastAsia="Arial" w:hAnsi="Calibri" w:cs="Calibri"/>
          <w:sz w:val="22"/>
          <w:szCs w:val="22"/>
        </w:rPr>
        <w:t>zahradní chatu</w:t>
      </w:r>
      <w:r w:rsidRPr="005F0B2E">
        <w:rPr>
          <w:rFonts w:ascii="Calibri" w:eastAsia="Arial" w:hAnsi="Calibri" w:cs="Calibri"/>
          <w:sz w:val="22"/>
          <w:szCs w:val="22"/>
        </w:rPr>
        <w:t>, všechny odpady budou skladovány do odpadových nádob a předávány organizacím oprávněným k jejich likvidaci.</w:t>
      </w:r>
    </w:p>
    <w:p w14:paraId="686A9278" w14:textId="77777777" w:rsidR="00CA7F24" w:rsidRDefault="00CA7F24" w:rsidP="00CA7F24">
      <w:pPr>
        <w:jc w:val="both"/>
        <w:rPr>
          <w:rFonts w:ascii="Arial" w:hAnsi="Arial"/>
        </w:rPr>
      </w:pPr>
    </w:p>
    <w:p w14:paraId="5B81F2B0" w14:textId="77777777" w:rsidR="00CA7F24" w:rsidRPr="00D44770" w:rsidRDefault="00CA7F24" w:rsidP="00CA7F24">
      <w:pPr>
        <w:jc w:val="both"/>
        <w:rPr>
          <w:rFonts w:ascii="Arial" w:hAnsi="Arial"/>
          <w:b/>
        </w:rPr>
      </w:pPr>
      <w:proofErr w:type="gramStart"/>
      <w:r w:rsidRPr="00D44770">
        <w:rPr>
          <w:rFonts w:ascii="Arial" w:hAnsi="Arial"/>
          <w:b/>
        </w:rPr>
        <w:t>Bezpečnost  práce</w:t>
      </w:r>
      <w:proofErr w:type="gramEnd"/>
    </w:p>
    <w:p w14:paraId="234835C3" w14:textId="77777777" w:rsidR="00CA7F24" w:rsidRPr="00D86B3A" w:rsidRDefault="00CA7F24" w:rsidP="00CA7F24">
      <w:pPr>
        <w:numPr>
          <w:ilvl w:val="1"/>
          <w:numId w:val="4"/>
        </w:numPr>
        <w:shd w:val="clear" w:color="auto" w:fill="FFFFFF"/>
        <w:spacing w:before="100" w:beforeAutospacing="1" w:after="100" w:afterAutospacing="1"/>
        <w:ind w:left="360" w:firstLine="0"/>
        <w:rPr>
          <w:rFonts w:ascii="Arial" w:hAnsi="Arial" w:cs="Arial"/>
          <w:b/>
          <w:color w:val="000000"/>
          <w:sz w:val="22"/>
          <w:szCs w:val="22"/>
        </w:rPr>
      </w:pPr>
      <w:proofErr w:type="gramStart"/>
      <w:r w:rsidRPr="00D86B3A">
        <w:rPr>
          <w:rFonts w:ascii="Arial" w:hAnsi="Arial" w:cs="Arial"/>
          <w:b/>
          <w:color w:val="000000"/>
          <w:sz w:val="22"/>
          <w:szCs w:val="22"/>
        </w:rPr>
        <w:t>Bezpečnost  práce</w:t>
      </w:r>
      <w:proofErr w:type="gramEnd"/>
    </w:p>
    <w:p w14:paraId="24433BEE" w14:textId="77777777" w:rsidR="00CA7F24" w:rsidRPr="001A2B98" w:rsidRDefault="00CA7F24" w:rsidP="00CA7F24">
      <w:pPr>
        <w:shd w:val="clear" w:color="auto" w:fill="FFFFFF"/>
        <w:rPr>
          <w:rFonts w:ascii="Arial" w:hAnsi="Arial" w:cs="Arial"/>
          <w:color w:val="000000"/>
        </w:rPr>
      </w:pPr>
      <w:r w:rsidRPr="001A2B98">
        <w:rPr>
          <w:rFonts w:ascii="Arial" w:hAnsi="Arial" w:cs="Arial"/>
          <w:color w:val="000000"/>
        </w:rPr>
        <w:t xml:space="preserve">PD je zpracována v souladu s ČSN a platnými vyhláškami a směrnicemi </w:t>
      </w:r>
    </w:p>
    <w:p w14:paraId="425ED4E1" w14:textId="77777777" w:rsidR="00CA7F24" w:rsidRPr="001A2B98" w:rsidRDefault="00CA7F24" w:rsidP="00CA7F24">
      <w:pPr>
        <w:tabs>
          <w:tab w:val="left" w:pos="3119"/>
        </w:tabs>
        <w:autoSpaceDE w:val="0"/>
        <w:autoSpaceDN w:val="0"/>
        <w:ind w:left="709"/>
        <w:rPr>
          <w:rFonts w:ascii="Arial" w:eastAsia="SimSun" w:hAnsi="Arial" w:cs="Arial"/>
          <w:lang w:eastAsia="hi-IN" w:bidi="hi-IN"/>
        </w:rPr>
      </w:pPr>
      <w:r w:rsidRPr="001A2B98">
        <w:rPr>
          <w:rFonts w:ascii="Arial" w:eastAsia="SimSun" w:hAnsi="Arial" w:cs="Arial"/>
          <w:lang w:eastAsia="hi-IN" w:bidi="hi-IN"/>
        </w:rPr>
        <w:t>Použité normy citovány u jednotlivých řešených částí</w:t>
      </w:r>
    </w:p>
    <w:p w14:paraId="4B199727" w14:textId="77777777" w:rsidR="00CA7F24" w:rsidRDefault="00CA7F24" w:rsidP="00CA7F24">
      <w:pPr>
        <w:numPr>
          <w:ilvl w:val="0"/>
          <w:numId w:val="5"/>
        </w:numPr>
        <w:autoSpaceDE w:val="0"/>
        <w:autoSpaceDN w:val="0"/>
        <w:rPr>
          <w:rFonts w:ascii="Arial" w:eastAsia="SimSun" w:hAnsi="Arial" w:cs="Arial"/>
          <w:lang w:eastAsia="hi-IN" w:bidi="hi-IN"/>
        </w:rPr>
      </w:pPr>
      <w:r w:rsidRPr="001A2B98">
        <w:rPr>
          <w:rFonts w:ascii="Arial" w:eastAsia="SimSun" w:hAnsi="Arial" w:cs="Arial"/>
          <w:lang w:eastAsia="hi-IN" w:bidi="hi-IN"/>
        </w:rPr>
        <w:t xml:space="preserve">ČSN 73 3050: 1986 </w:t>
      </w:r>
      <w:proofErr w:type="spellStart"/>
      <w:r w:rsidRPr="001A2B98">
        <w:rPr>
          <w:rFonts w:ascii="Arial" w:eastAsia="SimSun" w:hAnsi="Arial" w:cs="Arial"/>
          <w:lang w:eastAsia="hi-IN" w:bidi="hi-IN"/>
        </w:rPr>
        <w:t>Zemné</w:t>
      </w:r>
      <w:proofErr w:type="spellEnd"/>
      <w:r w:rsidRPr="001A2B98">
        <w:rPr>
          <w:rFonts w:ascii="Arial" w:eastAsia="SimSun" w:hAnsi="Arial" w:cs="Arial"/>
          <w:lang w:eastAsia="hi-IN" w:bidi="hi-IN"/>
        </w:rPr>
        <w:t xml:space="preserve"> práce. Všeobecné </w:t>
      </w:r>
      <w:proofErr w:type="spellStart"/>
      <w:r w:rsidRPr="001A2B98">
        <w:rPr>
          <w:rFonts w:ascii="Arial" w:eastAsia="SimSun" w:hAnsi="Arial" w:cs="Arial"/>
          <w:lang w:eastAsia="hi-IN" w:bidi="hi-IN"/>
        </w:rPr>
        <w:t>ustanovenia</w:t>
      </w:r>
      <w:proofErr w:type="spellEnd"/>
    </w:p>
    <w:p w14:paraId="2FC87DB9" w14:textId="77777777" w:rsidR="00CA7F24" w:rsidRDefault="00CA7F24" w:rsidP="00CA7F24">
      <w:pPr>
        <w:numPr>
          <w:ilvl w:val="0"/>
          <w:numId w:val="5"/>
        </w:numPr>
        <w:autoSpaceDE w:val="0"/>
        <w:autoSpaceDN w:val="0"/>
        <w:rPr>
          <w:rFonts w:ascii="Arial" w:eastAsia="SimSun" w:hAnsi="Arial" w:cs="Arial"/>
          <w:lang w:eastAsia="hi-IN" w:bidi="hi-IN"/>
        </w:rPr>
      </w:pPr>
      <w:r w:rsidRPr="002357CB">
        <w:rPr>
          <w:rFonts w:ascii="Arial" w:eastAsia="SimSun" w:hAnsi="Arial" w:cs="Arial"/>
          <w:lang w:eastAsia="hi-IN" w:bidi="hi-IN"/>
        </w:rPr>
        <w:t>ČSN 73 6005: 1994 Prostorové uspořádání sítí technického vybavení</w:t>
      </w:r>
    </w:p>
    <w:p w14:paraId="398BF1C8" w14:textId="77777777" w:rsidR="00CA7F24" w:rsidRPr="00567FAC" w:rsidRDefault="00CA7F24" w:rsidP="00CA7F24">
      <w:pPr>
        <w:numPr>
          <w:ilvl w:val="0"/>
          <w:numId w:val="5"/>
        </w:numPr>
        <w:tabs>
          <w:tab w:val="left" w:pos="3119"/>
        </w:tabs>
        <w:autoSpaceDE w:val="0"/>
        <w:autoSpaceDN w:val="0"/>
        <w:rPr>
          <w:rFonts w:ascii="Arial" w:hAnsi="Arial" w:cs="Arial"/>
        </w:rPr>
      </w:pPr>
      <w:r w:rsidRPr="00567FAC">
        <w:rPr>
          <w:rFonts w:ascii="Arial" w:hAnsi="Arial" w:cs="Arial"/>
        </w:rPr>
        <w:t xml:space="preserve">ČSN 73 0873: 2003 </w:t>
      </w:r>
      <w:proofErr w:type="spellStart"/>
      <w:r w:rsidRPr="00567FAC">
        <w:rPr>
          <w:rFonts w:ascii="Arial" w:hAnsi="Arial" w:cs="Arial"/>
        </w:rPr>
        <w:t>Požarní</w:t>
      </w:r>
      <w:proofErr w:type="spellEnd"/>
      <w:r w:rsidRPr="00567FAC">
        <w:rPr>
          <w:rFonts w:ascii="Arial" w:hAnsi="Arial" w:cs="Arial"/>
        </w:rPr>
        <w:t xml:space="preserve"> bezpečnost </w:t>
      </w:r>
      <w:proofErr w:type="gramStart"/>
      <w:r w:rsidRPr="00567FAC">
        <w:rPr>
          <w:rFonts w:ascii="Arial" w:hAnsi="Arial" w:cs="Arial"/>
        </w:rPr>
        <w:t>staveb - Zásobování</w:t>
      </w:r>
      <w:proofErr w:type="gramEnd"/>
      <w:r w:rsidRPr="00567FAC">
        <w:rPr>
          <w:rFonts w:ascii="Arial" w:hAnsi="Arial" w:cs="Arial"/>
        </w:rPr>
        <w:t xml:space="preserve"> požární vodou</w:t>
      </w:r>
    </w:p>
    <w:p w14:paraId="48C75BC0" w14:textId="77777777" w:rsidR="00CA7F24" w:rsidRPr="00567FAC" w:rsidRDefault="00CA7F24" w:rsidP="00CA7F24">
      <w:pPr>
        <w:numPr>
          <w:ilvl w:val="0"/>
          <w:numId w:val="5"/>
        </w:numPr>
        <w:tabs>
          <w:tab w:val="left" w:pos="3119"/>
        </w:tabs>
        <w:autoSpaceDE w:val="0"/>
        <w:autoSpaceDN w:val="0"/>
        <w:rPr>
          <w:rFonts w:ascii="Arial" w:hAnsi="Arial" w:cs="Arial"/>
        </w:rPr>
      </w:pPr>
      <w:r w:rsidRPr="00567FAC">
        <w:rPr>
          <w:rFonts w:ascii="Arial" w:hAnsi="Arial" w:cs="Arial"/>
        </w:rPr>
        <w:t>ČSN 73 6660: 1984 Vnitřní vodovody</w:t>
      </w:r>
    </w:p>
    <w:p w14:paraId="2317A347" w14:textId="77777777" w:rsidR="00CA7F24" w:rsidRPr="00567FAC" w:rsidRDefault="00CA7F24" w:rsidP="00CA7F24">
      <w:pPr>
        <w:numPr>
          <w:ilvl w:val="0"/>
          <w:numId w:val="5"/>
        </w:numPr>
        <w:tabs>
          <w:tab w:val="left" w:pos="3119"/>
        </w:tabs>
        <w:autoSpaceDE w:val="0"/>
        <w:autoSpaceDN w:val="0"/>
        <w:rPr>
          <w:rFonts w:ascii="Arial" w:hAnsi="Arial" w:cs="Arial"/>
        </w:rPr>
      </w:pPr>
      <w:r w:rsidRPr="00567FAC">
        <w:rPr>
          <w:rFonts w:ascii="Arial" w:hAnsi="Arial" w:cs="Arial"/>
        </w:rPr>
        <w:t>ČSN EN 806-1 (73 6660): 2002 Vnitřní vodovod pro rozvod vody určené k lidské spotřebě. Část 1: Všeobecně</w:t>
      </w:r>
    </w:p>
    <w:p w14:paraId="5CDF9C0E" w14:textId="77777777" w:rsidR="00CA7F24" w:rsidRPr="00567FAC" w:rsidRDefault="00CA7F24" w:rsidP="00CA7F24">
      <w:pPr>
        <w:numPr>
          <w:ilvl w:val="0"/>
          <w:numId w:val="5"/>
        </w:numPr>
        <w:tabs>
          <w:tab w:val="left" w:pos="3119"/>
        </w:tabs>
        <w:autoSpaceDE w:val="0"/>
        <w:autoSpaceDN w:val="0"/>
        <w:rPr>
          <w:rFonts w:ascii="Arial" w:hAnsi="Arial" w:cs="Arial"/>
        </w:rPr>
      </w:pPr>
      <w:r w:rsidRPr="00567FAC">
        <w:rPr>
          <w:rFonts w:ascii="Arial" w:hAnsi="Arial" w:cs="Arial"/>
        </w:rPr>
        <w:t>ČSN EN 806-2 (75 5410): 2005 Vnitřní vodovod pro rozvod vody určené k lidské spotřebě. Část 2: Navrhování</w:t>
      </w:r>
    </w:p>
    <w:p w14:paraId="0972A6F2" w14:textId="77777777" w:rsidR="00CA7F24" w:rsidRPr="00567FAC" w:rsidRDefault="00CA7F24" w:rsidP="00CA7F24">
      <w:pPr>
        <w:numPr>
          <w:ilvl w:val="0"/>
          <w:numId w:val="5"/>
        </w:numPr>
        <w:tabs>
          <w:tab w:val="left" w:pos="3119"/>
        </w:tabs>
        <w:autoSpaceDE w:val="0"/>
        <w:autoSpaceDN w:val="0"/>
        <w:rPr>
          <w:rFonts w:ascii="Arial" w:hAnsi="Arial" w:cs="Arial"/>
        </w:rPr>
      </w:pPr>
      <w:r w:rsidRPr="00567FAC">
        <w:rPr>
          <w:rFonts w:ascii="Arial" w:hAnsi="Arial" w:cs="Arial"/>
        </w:rPr>
        <w:t xml:space="preserve">ČSN EN 805 (75 5011): 2001 </w:t>
      </w:r>
      <w:proofErr w:type="gramStart"/>
      <w:r w:rsidRPr="00567FAC">
        <w:rPr>
          <w:rFonts w:ascii="Arial" w:hAnsi="Arial" w:cs="Arial"/>
        </w:rPr>
        <w:t>Vodárenství - požadavky</w:t>
      </w:r>
      <w:proofErr w:type="gramEnd"/>
      <w:r w:rsidRPr="00567FAC">
        <w:rPr>
          <w:rFonts w:ascii="Arial" w:hAnsi="Arial" w:cs="Arial"/>
        </w:rPr>
        <w:t xml:space="preserve"> na vnější sítě a jejich součásti</w:t>
      </w:r>
    </w:p>
    <w:p w14:paraId="0E7B4DEF" w14:textId="77777777" w:rsidR="00CA7F24" w:rsidRPr="00567FAC" w:rsidRDefault="00CA7F24" w:rsidP="00CA7F24">
      <w:pPr>
        <w:numPr>
          <w:ilvl w:val="0"/>
          <w:numId w:val="5"/>
        </w:numPr>
        <w:tabs>
          <w:tab w:val="left" w:pos="3119"/>
        </w:tabs>
        <w:autoSpaceDE w:val="0"/>
        <w:autoSpaceDN w:val="0"/>
        <w:rPr>
          <w:rFonts w:ascii="Arial" w:hAnsi="Arial" w:cs="Arial"/>
        </w:rPr>
      </w:pPr>
      <w:r w:rsidRPr="00567FAC">
        <w:rPr>
          <w:rFonts w:ascii="Arial" w:hAnsi="Arial" w:cs="Arial"/>
        </w:rPr>
        <w:t>ČSN 75 5401: 2007 Navrhování vodovodního potrubí</w:t>
      </w:r>
    </w:p>
    <w:p w14:paraId="2B699042" w14:textId="77777777" w:rsidR="00CA7F24" w:rsidRPr="00567FAC" w:rsidRDefault="00CA7F24" w:rsidP="00CA7F24">
      <w:pPr>
        <w:numPr>
          <w:ilvl w:val="0"/>
          <w:numId w:val="5"/>
        </w:numPr>
        <w:tabs>
          <w:tab w:val="left" w:pos="3119"/>
        </w:tabs>
        <w:autoSpaceDE w:val="0"/>
        <w:autoSpaceDN w:val="0"/>
        <w:rPr>
          <w:rFonts w:ascii="Arial" w:hAnsi="Arial" w:cs="Arial"/>
        </w:rPr>
      </w:pPr>
      <w:r w:rsidRPr="00567FAC">
        <w:rPr>
          <w:rFonts w:ascii="Arial" w:hAnsi="Arial" w:cs="Arial"/>
        </w:rPr>
        <w:t>TNV 75 5402: 2007 Výstavba vodovodního potrubí</w:t>
      </w:r>
    </w:p>
    <w:p w14:paraId="0BD003EE" w14:textId="77777777" w:rsidR="00CA7F24" w:rsidRPr="00567FAC" w:rsidRDefault="00CA7F24" w:rsidP="00CA7F24">
      <w:pPr>
        <w:numPr>
          <w:ilvl w:val="0"/>
          <w:numId w:val="5"/>
        </w:numPr>
        <w:tabs>
          <w:tab w:val="left" w:pos="3119"/>
        </w:tabs>
        <w:autoSpaceDE w:val="0"/>
        <w:autoSpaceDN w:val="0"/>
        <w:rPr>
          <w:rFonts w:ascii="Arial" w:hAnsi="Arial" w:cs="Arial"/>
        </w:rPr>
      </w:pPr>
      <w:r w:rsidRPr="00567FAC">
        <w:rPr>
          <w:rFonts w:ascii="Arial" w:hAnsi="Arial" w:cs="Arial"/>
        </w:rPr>
        <w:t>ČSN 75 5411: 2006 Vodovodní přípojky</w:t>
      </w:r>
    </w:p>
    <w:p w14:paraId="46336DAB" w14:textId="77777777" w:rsidR="00CA7F24" w:rsidRDefault="00CA7F24" w:rsidP="00CA7F24">
      <w:pPr>
        <w:numPr>
          <w:ilvl w:val="0"/>
          <w:numId w:val="5"/>
        </w:numPr>
        <w:tabs>
          <w:tab w:val="left" w:pos="3119"/>
        </w:tabs>
        <w:autoSpaceDE w:val="0"/>
        <w:autoSpaceDN w:val="0"/>
        <w:rPr>
          <w:rFonts w:ascii="Arial" w:hAnsi="Arial" w:cs="Arial"/>
        </w:rPr>
      </w:pPr>
      <w:r w:rsidRPr="00567FAC">
        <w:rPr>
          <w:rFonts w:ascii="Arial" w:hAnsi="Arial" w:cs="Arial"/>
        </w:rPr>
        <w:t>ČSN 75 5455: 2007 Výpočet vnitřních vodovodů</w:t>
      </w:r>
    </w:p>
    <w:p w14:paraId="3E031968" w14:textId="77777777" w:rsidR="00CA7F24" w:rsidRDefault="00CA7F24" w:rsidP="00CA7F24">
      <w:pPr>
        <w:numPr>
          <w:ilvl w:val="0"/>
          <w:numId w:val="5"/>
        </w:numPr>
        <w:tabs>
          <w:tab w:val="left" w:pos="3119"/>
        </w:tabs>
        <w:autoSpaceDE w:val="0"/>
        <w:autoSpaceDN w:val="0"/>
        <w:rPr>
          <w:rFonts w:ascii="Arial" w:hAnsi="Arial" w:cs="Arial"/>
        </w:rPr>
      </w:pPr>
      <w:r w:rsidRPr="00D86B3A">
        <w:rPr>
          <w:rFonts w:ascii="Arial" w:hAnsi="Arial" w:cs="Arial"/>
        </w:rPr>
        <w:t xml:space="preserve">ČSN 75 5911 </w:t>
      </w:r>
      <w:proofErr w:type="gramStart"/>
      <w:r w:rsidRPr="00D86B3A">
        <w:rPr>
          <w:rFonts w:ascii="Arial" w:hAnsi="Arial" w:cs="Arial"/>
        </w:rPr>
        <w:t>Tlakové  zkoušky</w:t>
      </w:r>
      <w:proofErr w:type="gramEnd"/>
      <w:r w:rsidRPr="00D86B3A">
        <w:rPr>
          <w:rFonts w:ascii="Arial" w:hAnsi="Arial" w:cs="Arial"/>
        </w:rPr>
        <w:t xml:space="preserve">  vodovodního  potrubí</w:t>
      </w:r>
    </w:p>
    <w:p w14:paraId="17F26DEB" w14:textId="77777777" w:rsidR="00CA7F24" w:rsidRPr="00567FAC" w:rsidRDefault="00CA7F24" w:rsidP="00CA7F24">
      <w:pPr>
        <w:numPr>
          <w:ilvl w:val="0"/>
          <w:numId w:val="5"/>
        </w:numPr>
        <w:tabs>
          <w:tab w:val="left" w:pos="3119"/>
        </w:tabs>
        <w:autoSpaceDE w:val="0"/>
        <w:autoSpaceDN w:val="0"/>
        <w:rPr>
          <w:rFonts w:ascii="Arial" w:eastAsia="SimSun" w:hAnsi="Arial" w:cs="Arial"/>
          <w:lang w:eastAsia="hi-IN" w:bidi="hi-IN"/>
        </w:rPr>
      </w:pPr>
      <w:r w:rsidRPr="00567FAC">
        <w:rPr>
          <w:rFonts w:ascii="Arial" w:eastAsia="SimSun" w:hAnsi="Arial" w:cs="Arial"/>
          <w:lang w:eastAsia="hi-IN" w:bidi="hi-IN"/>
        </w:rPr>
        <w:t xml:space="preserve">Zákon č. 254/2001 Sb., o vodách a o změně některých zákonů </w:t>
      </w:r>
      <w:proofErr w:type="gramStart"/>
      <w:r w:rsidRPr="00567FAC">
        <w:rPr>
          <w:rFonts w:ascii="Arial" w:eastAsia="SimSun" w:hAnsi="Arial" w:cs="Arial"/>
          <w:lang w:eastAsia="hi-IN" w:bidi="hi-IN"/>
        </w:rPr>
        <w:t>( vodní</w:t>
      </w:r>
      <w:proofErr w:type="gramEnd"/>
      <w:r w:rsidRPr="00567FAC">
        <w:rPr>
          <w:rFonts w:ascii="Arial" w:eastAsia="SimSun" w:hAnsi="Arial" w:cs="Arial"/>
          <w:lang w:eastAsia="hi-IN" w:bidi="hi-IN"/>
        </w:rPr>
        <w:t xml:space="preserve"> zákon ) </w:t>
      </w:r>
    </w:p>
    <w:p w14:paraId="4A6FA09E" w14:textId="77777777" w:rsidR="00CA7F24" w:rsidRPr="00567FAC" w:rsidRDefault="00CA7F24" w:rsidP="00CA7F24">
      <w:pPr>
        <w:numPr>
          <w:ilvl w:val="0"/>
          <w:numId w:val="5"/>
        </w:numPr>
        <w:autoSpaceDE w:val="0"/>
        <w:autoSpaceDN w:val="0"/>
        <w:rPr>
          <w:rFonts w:ascii="Arial" w:eastAsia="SimSun" w:hAnsi="Arial" w:cs="Arial"/>
          <w:lang w:eastAsia="hi-IN" w:bidi="hi-IN"/>
        </w:rPr>
      </w:pPr>
      <w:r w:rsidRPr="00567FAC">
        <w:rPr>
          <w:rFonts w:ascii="Arial" w:eastAsia="SimSun" w:hAnsi="Arial" w:cs="Arial"/>
          <w:lang w:eastAsia="hi-IN" w:bidi="hi-IN"/>
        </w:rPr>
        <w:t>Zákon č. 274/2001 Sb., o vodovodech a kanalizacích pro veřejnou potřebu a o změně některých zákonů (zákon o vodovodech a kanalizacích)</w:t>
      </w:r>
    </w:p>
    <w:p w14:paraId="3771BBD8" w14:textId="77777777" w:rsidR="00CA7F24" w:rsidRPr="00567FAC" w:rsidRDefault="00CA7F24" w:rsidP="00CA7F24">
      <w:pPr>
        <w:pStyle w:val="Zkladntext"/>
        <w:widowControl w:val="0"/>
        <w:numPr>
          <w:ilvl w:val="0"/>
          <w:numId w:val="5"/>
        </w:numPr>
        <w:suppressAutoHyphens/>
        <w:spacing w:before="0" w:line="240" w:lineRule="auto"/>
      </w:pPr>
      <w:r w:rsidRPr="00567FAC">
        <w:t>Vyhláška č. 428/2001 Sb. kterou se provádí zákon č. 274/2001 Sb., o vodovodech a kanalizacích pro veřejnou potřebu a o změn a její změna ze dne 20. března 2014.</w:t>
      </w:r>
    </w:p>
    <w:p w14:paraId="21401D45" w14:textId="77777777" w:rsidR="00CA7F24" w:rsidRPr="00567FAC" w:rsidRDefault="00CA7F24" w:rsidP="00CA7F24">
      <w:pPr>
        <w:numPr>
          <w:ilvl w:val="0"/>
          <w:numId w:val="5"/>
        </w:numPr>
        <w:autoSpaceDE w:val="0"/>
        <w:autoSpaceDN w:val="0"/>
        <w:rPr>
          <w:rFonts w:ascii="Arial" w:eastAsia="SimSun" w:hAnsi="Arial" w:cs="Arial"/>
          <w:lang w:eastAsia="hi-IN" w:bidi="hi-IN"/>
        </w:rPr>
      </w:pPr>
      <w:r w:rsidRPr="00567FAC">
        <w:rPr>
          <w:rFonts w:ascii="Arial" w:eastAsia="SimSun" w:hAnsi="Arial" w:cs="Arial"/>
          <w:lang w:eastAsia="hi-IN" w:bidi="hi-IN"/>
        </w:rPr>
        <w:t xml:space="preserve">Zákon č. 258/2000 Sb., o ochraně veřejného zdraví </w:t>
      </w:r>
    </w:p>
    <w:p w14:paraId="33AFA4B4" w14:textId="77777777" w:rsidR="00CA7F24" w:rsidRPr="00567FAC" w:rsidRDefault="00CA7F24" w:rsidP="00CA7F24">
      <w:pPr>
        <w:numPr>
          <w:ilvl w:val="0"/>
          <w:numId w:val="5"/>
        </w:numPr>
        <w:autoSpaceDE w:val="0"/>
        <w:autoSpaceDN w:val="0"/>
        <w:rPr>
          <w:rFonts w:ascii="Arial" w:eastAsia="SimSun" w:hAnsi="Arial" w:cs="Arial"/>
          <w:lang w:eastAsia="hi-IN" w:bidi="hi-IN"/>
        </w:rPr>
      </w:pPr>
      <w:r w:rsidRPr="00567FAC">
        <w:rPr>
          <w:rFonts w:ascii="Arial" w:eastAsia="SimSun" w:hAnsi="Arial" w:cs="Arial"/>
          <w:lang w:eastAsia="hi-IN" w:bidi="hi-IN"/>
        </w:rPr>
        <w:t xml:space="preserve">Zákon č. 186/2003 Sb. o územním plánování a stavebním řádu </w:t>
      </w:r>
      <w:proofErr w:type="gramStart"/>
      <w:r w:rsidRPr="00567FAC">
        <w:rPr>
          <w:rFonts w:ascii="Arial" w:eastAsia="SimSun" w:hAnsi="Arial" w:cs="Arial"/>
          <w:lang w:eastAsia="hi-IN" w:bidi="hi-IN"/>
        </w:rPr>
        <w:t>( stavební</w:t>
      </w:r>
      <w:proofErr w:type="gramEnd"/>
      <w:r w:rsidRPr="00567FAC">
        <w:rPr>
          <w:rFonts w:ascii="Arial" w:eastAsia="SimSun" w:hAnsi="Arial" w:cs="Arial"/>
          <w:lang w:eastAsia="hi-IN" w:bidi="hi-IN"/>
        </w:rPr>
        <w:t xml:space="preserve"> zákon) </w:t>
      </w:r>
    </w:p>
    <w:p w14:paraId="744E4F8D" w14:textId="77777777" w:rsidR="00CA7F24" w:rsidRPr="00567FAC" w:rsidRDefault="00CA7F24" w:rsidP="00CA7F24">
      <w:pPr>
        <w:numPr>
          <w:ilvl w:val="0"/>
          <w:numId w:val="5"/>
        </w:numPr>
        <w:tabs>
          <w:tab w:val="left" w:pos="3119"/>
        </w:tabs>
        <w:autoSpaceDE w:val="0"/>
        <w:autoSpaceDN w:val="0"/>
        <w:rPr>
          <w:rFonts w:ascii="Arial" w:eastAsia="SimSun" w:hAnsi="Arial" w:cs="Arial"/>
          <w:lang w:eastAsia="hi-IN" w:bidi="hi-IN"/>
        </w:rPr>
      </w:pPr>
      <w:r w:rsidRPr="00567FAC">
        <w:rPr>
          <w:rFonts w:ascii="Arial" w:eastAsia="SimSun" w:hAnsi="Arial" w:cs="Arial"/>
          <w:lang w:eastAsia="hi-IN" w:bidi="hi-IN"/>
        </w:rPr>
        <w:t>Zákon 262/2006 Sb., Zákoník práce vč. navazujících vyhlášek a nařízení vlády, zejména</w:t>
      </w:r>
    </w:p>
    <w:p w14:paraId="7B4EBCF8" w14:textId="77777777" w:rsidR="00CA7F24" w:rsidRPr="00567FAC" w:rsidRDefault="00CA7F24" w:rsidP="00CA7F24">
      <w:pPr>
        <w:numPr>
          <w:ilvl w:val="0"/>
          <w:numId w:val="5"/>
        </w:numPr>
        <w:autoSpaceDE w:val="0"/>
        <w:autoSpaceDN w:val="0"/>
        <w:rPr>
          <w:rFonts w:ascii="Arial" w:eastAsia="SimSun" w:hAnsi="Arial" w:cs="Arial"/>
          <w:lang w:eastAsia="hi-IN" w:bidi="hi-IN"/>
        </w:rPr>
      </w:pPr>
      <w:r w:rsidRPr="00567FAC">
        <w:rPr>
          <w:rFonts w:ascii="Arial" w:eastAsia="SimSun" w:hAnsi="Arial" w:cs="Arial"/>
          <w:lang w:eastAsia="hi-IN" w:bidi="hi-IN"/>
        </w:rPr>
        <w:t>Zákon 137/1998 – Zákon o všeobecných požadavcích na výstavbu</w:t>
      </w:r>
    </w:p>
    <w:p w14:paraId="16B473E7" w14:textId="77777777" w:rsidR="00CA7F24" w:rsidRPr="00567FAC" w:rsidRDefault="00CA7F24" w:rsidP="00CA7F24">
      <w:pPr>
        <w:numPr>
          <w:ilvl w:val="0"/>
          <w:numId w:val="5"/>
        </w:numPr>
        <w:autoSpaceDE w:val="0"/>
        <w:autoSpaceDN w:val="0"/>
        <w:rPr>
          <w:rFonts w:ascii="Arial" w:eastAsia="SimSun" w:hAnsi="Arial" w:cs="Arial"/>
          <w:lang w:eastAsia="hi-IN" w:bidi="hi-IN"/>
        </w:rPr>
      </w:pPr>
      <w:r w:rsidRPr="00567FAC">
        <w:rPr>
          <w:rFonts w:ascii="Arial" w:hAnsi="Arial" w:cs="Arial"/>
        </w:rPr>
        <w:t xml:space="preserve">zák.č.185/2001 Sb., o odpadech, </w:t>
      </w:r>
      <w:proofErr w:type="spellStart"/>
      <w:r w:rsidRPr="00567FAC">
        <w:rPr>
          <w:rFonts w:ascii="Arial" w:hAnsi="Arial" w:cs="Arial"/>
        </w:rPr>
        <w:t>vyhl.č</w:t>
      </w:r>
      <w:proofErr w:type="spellEnd"/>
      <w:r w:rsidRPr="00567FAC">
        <w:rPr>
          <w:rFonts w:ascii="Arial" w:hAnsi="Arial" w:cs="Arial"/>
        </w:rPr>
        <w:t>. 93/2016 Sb.vyhl.č.383/2001 Sb. a předpisů souvisejících, odvozem na řízené legální skládky a úložiště</w:t>
      </w:r>
    </w:p>
    <w:p w14:paraId="23CF177F" w14:textId="77777777" w:rsidR="00CA7F24" w:rsidRDefault="00CA7F24" w:rsidP="00CA7F24">
      <w:pPr>
        <w:tabs>
          <w:tab w:val="left" w:pos="3119"/>
        </w:tabs>
        <w:autoSpaceDE w:val="0"/>
        <w:autoSpaceDN w:val="0"/>
        <w:ind w:left="709"/>
        <w:rPr>
          <w:rFonts w:ascii="Arial" w:hAnsi="Arial" w:cs="Arial"/>
        </w:rPr>
      </w:pPr>
    </w:p>
    <w:p w14:paraId="5AC52DEA" w14:textId="77777777" w:rsidR="00CA7F24" w:rsidRDefault="00CA7F24" w:rsidP="00CA7F24">
      <w:pPr>
        <w:jc w:val="both"/>
        <w:rPr>
          <w:rFonts w:ascii="Arial" w:hAnsi="Arial"/>
        </w:rPr>
      </w:pPr>
      <w:r>
        <w:rPr>
          <w:rFonts w:ascii="Arial" w:hAnsi="Arial"/>
        </w:rPr>
        <w:t xml:space="preserve">Před uvedením do provozu je nutno provést proplach a </w:t>
      </w:r>
      <w:proofErr w:type="gramStart"/>
      <w:r>
        <w:rPr>
          <w:rFonts w:ascii="Arial" w:hAnsi="Arial"/>
        </w:rPr>
        <w:t>desinfekci  potrubí</w:t>
      </w:r>
      <w:proofErr w:type="gramEnd"/>
      <w:r>
        <w:rPr>
          <w:rFonts w:ascii="Arial" w:hAnsi="Arial"/>
        </w:rPr>
        <w:t xml:space="preserve">. </w:t>
      </w:r>
      <w:proofErr w:type="gramStart"/>
      <w:r>
        <w:rPr>
          <w:rFonts w:ascii="Arial" w:hAnsi="Arial"/>
        </w:rPr>
        <w:t>Před  záhozem</w:t>
      </w:r>
      <w:proofErr w:type="gramEnd"/>
      <w:r>
        <w:rPr>
          <w:rFonts w:ascii="Arial" w:hAnsi="Arial"/>
        </w:rPr>
        <w:t xml:space="preserve">  potrubí  musí  být  provedena  na  potrubí  až  po  vodoměrnou sestavu tlaková  zkouška  dle  ČSN 75 5911 , ke  které  bude  přizván  zástupce  obce Velký Týnec.</w:t>
      </w:r>
    </w:p>
    <w:p w14:paraId="597F4E7C" w14:textId="77777777" w:rsidR="00CA7F24" w:rsidRPr="00476FA0" w:rsidRDefault="00CA7F24" w:rsidP="00CA7F24">
      <w:pPr>
        <w:jc w:val="both"/>
        <w:rPr>
          <w:rFonts w:ascii="Arial" w:hAnsi="Arial"/>
        </w:rPr>
      </w:pPr>
      <w:proofErr w:type="gramStart"/>
      <w:r w:rsidRPr="00476FA0">
        <w:rPr>
          <w:rFonts w:ascii="Arial" w:hAnsi="Arial"/>
        </w:rPr>
        <w:t>Trasy  stávajících</w:t>
      </w:r>
      <w:proofErr w:type="gramEnd"/>
      <w:r w:rsidRPr="00476FA0">
        <w:rPr>
          <w:rFonts w:ascii="Arial" w:hAnsi="Arial"/>
        </w:rPr>
        <w:t xml:space="preserve">  inženýrských  sítí  jsou  v  situaci - </w:t>
      </w:r>
      <w:proofErr w:type="spellStart"/>
      <w:r w:rsidRPr="00476FA0">
        <w:rPr>
          <w:rFonts w:ascii="Arial" w:hAnsi="Arial"/>
        </w:rPr>
        <w:t>v.č</w:t>
      </w:r>
      <w:proofErr w:type="spellEnd"/>
      <w:r w:rsidRPr="00476FA0">
        <w:rPr>
          <w:rFonts w:ascii="Arial" w:hAnsi="Arial"/>
        </w:rPr>
        <w:t>. 2.  zakresleny  pouze  informativně.</w:t>
      </w:r>
    </w:p>
    <w:p w14:paraId="03F2DB25" w14:textId="77777777" w:rsidR="00CA7F24" w:rsidRDefault="00CA7F24" w:rsidP="00CA7F24">
      <w:pPr>
        <w:jc w:val="both"/>
        <w:rPr>
          <w:rFonts w:ascii="Arial" w:hAnsi="Arial"/>
          <w:b/>
        </w:rPr>
      </w:pPr>
    </w:p>
    <w:p w14:paraId="16CDC3BB" w14:textId="77777777" w:rsidR="00CA7F24" w:rsidRPr="00C0634B" w:rsidRDefault="00CA7F24" w:rsidP="00CA7F24">
      <w:pPr>
        <w:jc w:val="both"/>
        <w:rPr>
          <w:rFonts w:ascii="Arial" w:hAnsi="Arial"/>
        </w:rPr>
      </w:pPr>
      <w:proofErr w:type="gramStart"/>
      <w:r w:rsidRPr="00C0634B">
        <w:rPr>
          <w:rFonts w:ascii="Arial" w:hAnsi="Arial"/>
          <w:b/>
        </w:rPr>
        <w:t>Poznámka :</w:t>
      </w:r>
      <w:proofErr w:type="gramEnd"/>
      <w:r>
        <w:rPr>
          <w:rFonts w:ascii="Arial" w:hAnsi="Arial"/>
        </w:rPr>
        <w:t xml:space="preserve">  Před  zahájením  zemních  prací  je  investor  povinen  zajistit  vytýčení  všech podzemních  inženýrských  sítí  u  jejich  správců  předat  je  zhotoviteli  a  tyto  musí  být  po  celou  dobu  stavby  respektovány , aby  nedošlo  k  jejich  poškození.</w:t>
      </w:r>
      <w:r w:rsidRPr="00C0634B">
        <w:rPr>
          <w:rFonts w:ascii="Arial" w:hAnsi="Arial"/>
        </w:rPr>
        <w:t xml:space="preserve"> </w:t>
      </w:r>
      <w:r>
        <w:rPr>
          <w:rFonts w:ascii="Arial" w:hAnsi="Arial"/>
        </w:rPr>
        <w:t>(</w:t>
      </w:r>
      <w:proofErr w:type="spellStart"/>
      <w:r>
        <w:rPr>
          <w:rFonts w:ascii="Arial" w:hAnsi="Arial"/>
        </w:rPr>
        <w:t>Vyhl</w:t>
      </w:r>
      <w:proofErr w:type="spellEnd"/>
      <w:r>
        <w:rPr>
          <w:rFonts w:ascii="Arial" w:hAnsi="Arial"/>
        </w:rPr>
        <w:t xml:space="preserve">. č. 10/74 Sb. ČSN </w:t>
      </w:r>
      <w:proofErr w:type="gramStart"/>
      <w:r>
        <w:rPr>
          <w:rFonts w:ascii="Arial" w:hAnsi="Arial"/>
        </w:rPr>
        <w:t>733050 ,</w:t>
      </w:r>
      <w:proofErr w:type="gramEnd"/>
      <w:r>
        <w:rPr>
          <w:rFonts w:ascii="Arial" w:hAnsi="Arial"/>
        </w:rPr>
        <w:t xml:space="preserve"> čl. 48,54,55)</w:t>
      </w:r>
    </w:p>
    <w:p w14:paraId="525E7841" w14:textId="77777777" w:rsidR="00CA7F24" w:rsidRDefault="00CA7F24" w:rsidP="00CA7F24">
      <w:pPr>
        <w:rPr>
          <w:rFonts w:ascii="Arial" w:hAnsi="Arial"/>
        </w:rPr>
      </w:pPr>
    </w:p>
    <w:p w14:paraId="0D383DB1" w14:textId="77777777" w:rsidR="00CA7F24" w:rsidRDefault="00CA7F24" w:rsidP="00CA7F24">
      <w:pPr>
        <w:rPr>
          <w:rFonts w:ascii="Arial" w:hAnsi="Arial"/>
        </w:rPr>
      </w:pPr>
      <w:proofErr w:type="spellStart"/>
      <w:r>
        <w:rPr>
          <w:rFonts w:ascii="Arial" w:hAnsi="Arial"/>
        </w:rPr>
        <w:t>Ing.Radovan</w:t>
      </w:r>
      <w:proofErr w:type="spellEnd"/>
      <w:r>
        <w:rPr>
          <w:rFonts w:ascii="Arial" w:hAnsi="Arial"/>
        </w:rPr>
        <w:t xml:space="preserve"> Prokeš</w:t>
      </w:r>
    </w:p>
    <w:p w14:paraId="2F380C5F" w14:textId="2B948628" w:rsidR="002E0BFE" w:rsidRPr="005966C9" w:rsidRDefault="00CA7F24" w:rsidP="005966C9">
      <w:pPr>
        <w:rPr>
          <w:rFonts w:ascii="Arial" w:hAnsi="Arial"/>
        </w:rPr>
      </w:pPr>
      <w:proofErr w:type="gramStart"/>
      <w:r>
        <w:rPr>
          <w:rFonts w:ascii="Arial" w:hAnsi="Arial"/>
        </w:rPr>
        <w:t>Olomouc  ,</w:t>
      </w:r>
      <w:proofErr w:type="gramEnd"/>
      <w:r>
        <w:rPr>
          <w:rFonts w:ascii="Arial" w:hAnsi="Arial"/>
        </w:rPr>
        <w:t xml:space="preserve">  1/202</w:t>
      </w:r>
      <w:r w:rsidR="002E0BFE">
        <w:rPr>
          <w:rFonts w:ascii="Arial" w:hAnsi="Arial"/>
        </w:rPr>
        <w:t>1</w:t>
      </w:r>
    </w:p>
    <w:p w14:paraId="0D759F32" w14:textId="77777777" w:rsidR="00C87D8D" w:rsidRPr="00B506FD" w:rsidRDefault="00C87D8D" w:rsidP="00C87D8D">
      <w:pPr>
        <w:shd w:val="clear" w:color="auto" w:fill="FFFFFF"/>
        <w:spacing w:after="240"/>
        <w:jc w:val="center"/>
        <w:outlineLvl w:val="1"/>
        <w:rPr>
          <w:rFonts w:ascii="Trebuchet MS" w:hAnsi="Trebuchet MS"/>
          <w:b/>
          <w:bCs/>
          <w:caps/>
          <w:color w:val="487594"/>
          <w:sz w:val="30"/>
          <w:szCs w:val="30"/>
        </w:rPr>
      </w:pPr>
      <w:r w:rsidRPr="00B506FD">
        <w:rPr>
          <w:rFonts w:ascii="Trebuchet MS" w:hAnsi="Trebuchet MS"/>
          <w:b/>
          <w:bCs/>
          <w:caps/>
          <w:color w:val="487594"/>
          <w:sz w:val="30"/>
          <w:szCs w:val="30"/>
        </w:rPr>
        <w:lastRenderedPageBreak/>
        <w:t xml:space="preserve">ŠACHTA MODULO </w:t>
      </w:r>
      <w:proofErr w:type="gramStart"/>
      <w:r w:rsidRPr="00B506FD">
        <w:rPr>
          <w:rFonts w:ascii="Trebuchet MS" w:hAnsi="Trebuchet MS"/>
          <w:b/>
          <w:bCs/>
          <w:caps/>
          <w:color w:val="487594"/>
          <w:sz w:val="30"/>
          <w:szCs w:val="30"/>
        </w:rPr>
        <w:t>1</w:t>
      </w:r>
      <w:r>
        <w:rPr>
          <w:rFonts w:ascii="Trebuchet MS" w:hAnsi="Trebuchet MS"/>
          <w:b/>
          <w:bCs/>
          <w:caps/>
          <w:color w:val="487594"/>
          <w:sz w:val="30"/>
          <w:szCs w:val="30"/>
        </w:rPr>
        <w:t>N</w:t>
      </w:r>
      <w:proofErr w:type="gramEnd"/>
    </w:p>
    <w:p w14:paraId="7468EE31" w14:textId="77777777" w:rsidR="00C87D8D" w:rsidRPr="00B506FD" w:rsidRDefault="00C87D8D" w:rsidP="00C87D8D">
      <w:pPr>
        <w:shd w:val="clear" w:color="auto" w:fill="FFFFFF"/>
        <w:jc w:val="center"/>
        <w:rPr>
          <w:rFonts w:ascii="Trebuchet MS" w:hAnsi="Trebuchet MS"/>
          <w:b/>
          <w:bCs/>
          <w:color w:val="444444"/>
          <w:sz w:val="18"/>
          <w:szCs w:val="18"/>
        </w:rPr>
      </w:pPr>
      <w:r>
        <w:rPr>
          <w:rFonts w:ascii="Trebuchet MS" w:hAnsi="Trebuchet MS"/>
          <w:b/>
          <w:noProof/>
          <w:color w:val="444444"/>
          <w:sz w:val="18"/>
          <w:szCs w:val="18"/>
        </w:rPr>
        <w:drawing>
          <wp:inline distT="0" distB="0" distL="0" distR="0" wp14:anchorId="22F279C0" wp14:editId="4B35883A">
            <wp:extent cx="1788795" cy="3172460"/>
            <wp:effectExtent l="19050" t="0" r="1905" b="0"/>
            <wp:docPr id="1" name="Obrázek 3" descr="Šachta MODUL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Šachta MODULO 1"/>
                    <pic:cNvPicPr>
                      <a:picLocks noChangeAspect="1" noChangeArrowheads="1"/>
                    </pic:cNvPicPr>
                  </pic:nvPicPr>
                  <pic:blipFill>
                    <a:blip r:embed="rId5" cstate="print"/>
                    <a:srcRect/>
                    <a:stretch>
                      <a:fillRect/>
                    </a:stretch>
                  </pic:blipFill>
                  <pic:spPr bwMode="auto">
                    <a:xfrm>
                      <a:off x="0" y="0"/>
                      <a:ext cx="1788795" cy="3172460"/>
                    </a:xfrm>
                    <a:prstGeom prst="rect">
                      <a:avLst/>
                    </a:prstGeom>
                    <a:noFill/>
                    <a:ln w="9525">
                      <a:noFill/>
                      <a:miter lim="800000"/>
                      <a:headEnd/>
                      <a:tailEnd/>
                    </a:ln>
                  </pic:spPr>
                </pic:pic>
              </a:graphicData>
            </a:graphic>
          </wp:inline>
        </w:drawing>
      </w:r>
    </w:p>
    <w:p w14:paraId="70EC8AB9" w14:textId="77777777" w:rsidR="00C87D8D" w:rsidRDefault="00C87D8D" w:rsidP="00C87D8D">
      <w:pPr>
        <w:rPr>
          <w:rFonts w:ascii="Arial" w:hAnsi="Arial"/>
        </w:rPr>
      </w:pPr>
    </w:p>
    <w:p w14:paraId="3D92D0C5" w14:textId="77777777" w:rsidR="00C87D8D" w:rsidRDefault="00C87D8D" w:rsidP="00C87D8D">
      <w:pPr>
        <w:rPr>
          <w:rFonts w:ascii="Trebuchet MS" w:hAnsi="Trebuchet MS"/>
          <w:b/>
          <w:noProof/>
          <w:color w:val="444444"/>
          <w:sz w:val="18"/>
          <w:szCs w:val="18"/>
        </w:rPr>
      </w:pPr>
    </w:p>
    <w:p w14:paraId="445FEF41" w14:textId="77777777" w:rsidR="00C87D8D" w:rsidRDefault="00C87D8D" w:rsidP="00C87D8D">
      <w:pPr>
        <w:rPr>
          <w:rFonts w:ascii="Trebuchet MS" w:hAnsi="Trebuchet MS"/>
          <w:b/>
          <w:noProof/>
          <w:color w:val="444444"/>
          <w:sz w:val="18"/>
          <w:szCs w:val="18"/>
        </w:rPr>
      </w:pPr>
    </w:p>
    <w:p w14:paraId="7BEB75F5" w14:textId="77777777" w:rsidR="005966C9" w:rsidRPr="00B506FD" w:rsidRDefault="005966C9" w:rsidP="005966C9">
      <w:pPr>
        <w:numPr>
          <w:ilvl w:val="0"/>
          <w:numId w:val="1"/>
        </w:numPr>
        <w:shd w:val="clear" w:color="auto" w:fill="FFFFFF"/>
        <w:spacing w:before="100" w:beforeAutospacing="1" w:after="100" w:afterAutospacing="1" w:line="276" w:lineRule="auto"/>
        <w:ind w:left="240"/>
        <w:rPr>
          <w:rFonts w:ascii="Trebuchet MS" w:hAnsi="Trebuchet MS"/>
          <w:b/>
          <w:bCs/>
          <w:color w:val="444444"/>
          <w:sz w:val="18"/>
          <w:szCs w:val="18"/>
        </w:rPr>
      </w:pPr>
      <w:r w:rsidRPr="00B506FD">
        <w:rPr>
          <w:rFonts w:ascii="Trebuchet MS" w:hAnsi="Trebuchet MS"/>
          <w:b/>
          <w:bCs/>
          <w:color w:val="444444"/>
          <w:sz w:val="18"/>
          <w:szCs w:val="18"/>
        </w:rPr>
        <w:t>Bez stavitelného rámu</w:t>
      </w:r>
    </w:p>
    <w:p w14:paraId="13193882" w14:textId="77777777" w:rsidR="005966C9" w:rsidRPr="00B506FD" w:rsidRDefault="005966C9" w:rsidP="005966C9">
      <w:pPr>
        <w:numPr>
          <w:ilvl w:val="0"/>
          <w:numId w:val="1"/>
        </w:numPr>
        <w:shd w:val="clear" w:color="auto" w:fill="FFFFFF"/>
        <w:spacing w:before="100" w:beforeAutospacing="1" w:after="100" w:afterAutospacing="1" w:line="276" w:lineRule="auto"/>
        <w:ind w:left="240"/>
        <w:rPr>
          <w:rFonts w:ascii="Trebuchet MS" w:hAnsi="Trebuchet MS"/>
          <w:b/>
          <w:bCs/>
          <w:color w:val="444444"/>
          <w:sz w:val="18"/>
          <w:szCs w:val="18"/>
        </w:rPr>
      </w:pPr>
      <w:r w:rsidRPr="00B506FD">
        <w:rPr>
          <w:rFonts w:ascii="Trebuchet MS" w:hAnsi="Trebuchet MS"/>
          <w:b/>
          <w:bCs/>
          <w:color w:val="444444"/>
          <w:sz w:val="18"/>
          <w:szCs w:val="18"/>
        </w:rPr>
        <w:t>Výška 135 cm</w:t>
      </w:r>
    </w:p>
    <w:p w14:paraId="49999A7C" w14:textId="77777777" w:rsidR="005966C9" w:rsidRPr="00B506FD" w:rsidRDefault="005966C9" w:rsidP="005966C9">
      <w:pPr>
        <w:numPr>
          <w:ilvl w:val="0"/>
          <w:numId w:val="1"/>
        </w:numPr>
        <w:shd w:val="clear" w:color="auto" w:fill="FFFFFF"/>
        <w:spacing w:before="100" w:beforeAutospacing="1" w:after="100" w:afterAutospacing="1" w:line="276" w:lineRule="auto"/>
        <w:ind w:left="240"/>
        <w:rPr>
          <w:rFonts w:ascii="Trebuchet MS" w:hAnsi="Trebuchet MS"/>
          <w:b/>
          <w:bCs/>
          <w:color w:val="444444"/>
          <w:sz w:val="18"/>
          <w:szCs w:val="18"/>
        </w:rPr>
      </w:pPr>
      <w:r w:rsidRPr="00B506FD">
        <w:rPr>
          <w:rFonts w:ascii="Trebuchet MS" w:hAnsi="Trebuchet MS"/>
          <w:b/>
          <w:bCs/>
          <w:color w:val="444444"/>
          <w:sz w:val="18"/>
          <w:szCs w:val="18"/>
        </w:rPr>
        <w:t xml:space="preserve">Poklop do </w:t>
      </w:r>
      <w:r>
        <w:rPr>
          <w:rFonts w:ascii="Trebuchet MS" w:hAnsi="Trebuchet MS"/>
          <w:b/>
          <w:bCs/>
          <w:color w:val="444444"/>
          <w:sz w:val="18"/>
          <w:szCs w:val="18"/>
        </w:rPr>
        <w:t>12</w:t>
      </w:r>
      <w:r w:rsidRPr="00B506FD">
        <w:rPr>
          <w:rFonts w:ascii="Trebuchet MS" w:hAnsi="Trebuchet MS"/>
          <w:b/>
          <w:bCs/>
          <w:color w:val="444444"/>
          <w:sz w:val="18"/>
          <w:szCs w:val="18"/>
        </w:rPr>
        <w:t>,5 t</w:t>
      </w:r>
    </w:p>
    <w:p w14:paraId="2F6A7AB7" w14:textId="77777777" w:rsidR="002C0538" w:rsidRDefault="00C87D8D" w:rsidP="00C87D8D">
      <w:r>
        <w:rPr>
          <w:rFonts w:ascii="Trebuchet MS" w:hAnsi="Trebuchet MS"/>
          <w:b/>
          <w:noProof/>
          <w:color w:val="444444"/>
          <w:sz w:val="18"/>
          <w:szCs w:val="18"/>
        </w:rPr>
        <w:drawing>
          <wp:inline distT="0" distB="0" distL="0" distR="0" wp14:anchorId="5FB7EBDD" wp14:editId="2DE07279">
            <wp:extent cx="6400800" cy="3872230"/>
            <wp:effectExtent l="19050" t="0" r="0" b="0"/>
            <wp:docPr id="2" name="Obrázek 1" descr="Popis vodoměrné šach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vodoměrné šachty"/>
                    <pic:cNvPicPr>
                      <a:picLocks noChangeAspect="1" noChangeArrowheads="1"/>
                    </pic:cNvPicPr>
                  </pic:nvPicPr>
                  <pic:blipFill>
                    <a:blip r:embed="rId6" cstate="print"/>
                    <a:srcRect/>
                    <a:stretch>
                      <a:fillRect/>
                    </a:stretch>
                  </pic:blipFill>
                  <pic:spPr bwMode="auto">
                    <a:xfrm>
                      <a:off x="0" y="0"/>
                      <a:ext cx="6400800" cy="3872230"/>
                    </a:xfrm>
                    <a:prstGeom prst="rect">
                      <a:avLst/>
                    </a:prstGeom>
                    <a:noFill/>
                    <a:ln w="9525">
                      <a:noFill/>
                      <a:miter lim="800000"/>
                      <a:headEnd/>
                      <a:tailEnd/>
                    </a:ln>
                  </pic:spPr>
                </pic:pic>
              </a:graphicData>
            </a:graphic>
          </wp:inline>
        </w:drawing>
      </w:r>
    </w:p>
    <w:sectPr w:rsidR="002C0538" w:rsidSect="002C05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25A"/>
    <w:multiLevelType w:val="multilevel"/>
    <w:tmpl w:val="D85CD2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B025E"/>
    <w:multiLevelType w:val="hybridMultilevel"/>
    <w:tmpl w:val="1480EA92"/>
    <w:lvl w:ilvl="0" w:tplc="1750B41C">
      <w:numFmt w:val="bullet"/>
      <w:lvlText w:val="-"/>
      <w:lvlJc w:val="left"/>
      <w:pPr>
        <w:tabs>
          <w:tab w:val="num" w:pos="3240"/>
        </w:tabs>
        <w:ind w:left="3240" w:hanging="360"/>
      </w:pPr>
      <w:rPr>
        <w:rFonts w:ascii="Arial" w:eastAsia="Times New Roman" w:hAnsi="Arial" w:cs="Arial" w:hint="default"/>
      </w:rPr>
    </w:lvl>
    <w:lvl w:ilvl="1" w:tplc="04050003" w:tentative="1">
      <w:start w:val="1"/>
      <w:numFmt w:val="bullet"/>
      <w:lvlText w:val="o"/>
      <w:lvlJc w:val="left"/>
      <w:pPr>
        <w:tabs>
          <w:tab w:val="num" w:pos="3960"/>
        </w:tabs>
        <w:ind w:left="3960" w:hanging="360"/>
      </w:pPr>
      <w:rPr>
        <w:rFonts w:ascii="Courier New" w:hAnsi="Courier New" w:cs="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cs="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cs="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4ED213B7"/>
    <w:multiLevelType w:val="multilevel"/>
    <w:tmpl w:val="8B7C93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5753B9"/>
    <w:multiLevelType w:val="hybridMultilevel"/>
    <w:tmpl w:val="53BE3452"/>
    <w:lvl w:ilvl="0" w:tplc="04050005">
      <w:start w:val="1"/>
      <w:numFmt w:val="bullet"/>
      <w:lvlText w:val=""/>
      <w:lvlJc w:val="left"/>
      <w:pPr>
        <w:tabs>
          <w:tab w:val="num" w:pos="1069"/>
        </w:tabs>
        <w:ind w:left="1069" w:hanging="360"/>
      </w:pPr>
      <w:rPr>
        <w:rFonts w:ascii="Wingdings" w:hAnsi="Wingdings" w:hint="default"/>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start w:val="1"/>
      <w:numFmt w:val="bullet"/>
      <w:lvlText w:val=""/>
      <w:lvlJc w:val="left"/>
      <w:pPr>
        <w:tabs>
          <w:tab w:val="num" w:pos="2509"/>
        </w:tabs>
        <w:ind w:left="2509" w:hanging="360"/>
      </w:pPr>
      <w:rPr>
        <w:rFonts w:ascii="Wingdings" w:hAnsi="Wingdings" w:hint="default"/>
      </w:rPr>
    </w:lvl>
    <w:lvl w:ilvl="3" w:tplc="0405000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7D0C79CF"/>
    <w:multiLevelType w:val="hybridMultilevel"/>
    <w:tmpl w:val="310CEAD6"/>
    <w:lvl w:ilvl="0" w:tplc="9DC877C4">
      <w:start w:val="3"/>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87D8D"/>
    <w:rsid w:val="0002277E"/>
    <w:rsid w:val="001F7813"/>
    <w:rsid w:val="00211528"/>
    <w:rsid w:val="00255520"/>
    <w:rsid w:val="002C0538"/>
    <w:rsid w:val="002E0BFE"/>
    <w:rsid w:val="002E4FB9"/>
    <w:rsid w:val="00521208"/>
    <w:rsid w:val="005721BD"/>
    <w:rsid w:val="00587266"/>
    <w:rsid w:val="005966C9"/>
    <w:rsid w:val="006D2A2A"/>
    <w:rsid w:val="007F7A67"/>
    <w:rsid w:val="0094380E"/>
    <w:rsid w:val="009A0DE1"/>
    <w:rsid w:val="009E52B2"/>
    <w:rsid w:val="00A63A84"/>
    <w:rsid w:val="00B06BBA"/>
    <w:rsid w:val="00C60FEC"/>
    <w:rsid w:val="00C87D8D"/>
    <w:rsid w:val="00CA7F24"/>
    <w:rsid w:val="00E32B22"/>
    <w:rsid w:val="00E531C4"/>
    <w:rsid w:val="00EE35C7"/>
    <w:rsid w:val="00F03B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908F17"/>
  <w15:docId w15:val="{27CF8B6F-E878-48B8-9576-3E4B5F9D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87D8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B06BBA"/>
    <w:pPr>
      <w:keepNext/>
      <w:outlineLvl w:val="0"/>
    </w:pPr>
    <w:rPr>
      <w:rFonts w:ascii="Arial" w:hAnsi="Arial"/>
      <w:b/>
      <w:sz w:val="16"/>
    </w:rPr>
  </w:style>
  <w:style w:type="paragraph" w:styleId="Nadpis2">
    <w:name w:val="heading 2"/>
    <w:basedOn w:val="Normln"/>
    <w:next w:val="Normln"/>
    <w:link w:val="Nadpis2Char"/>
    <w:uiPriority w:val="9"/>
    <w:semiHidden/>
    <w:unhideWhenUsed/>
    <w:qFormat/>
    <w:rsid w:val="009A0DE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87D8D"/>
    <w:pPr>
      <w:spacing w:before="120" w:line="360" w:lineRule="auto"/>
      <w:jc w:val="both"/>
    </w:pPr>
    <w:rPr>
      <w:rFonts w:ascii="Arial" w:hAnsi="Arial"/>
      <w:b/>
    </w:rPr>
  </w:style>
  <w:style w:type="character" w:customStyle="1" w:styleId="ZkladntextChar">
    <w:name w:val="Základní text Char"/>
    <w:basedOn w:val="Standardnpsmoodstavce"/>
    <w:link w:val="Zkladntext"/>
    <w:rsid w:val="00C87D8D"/>
    <w:rPr>
      <w:rFonts w:ascii="Arial" w:eastAsia="Times New Roman" w:hAnsi="Arial" w:cs="Times New Roman"/>
      <w:b/>
      <w:sz w:val="20"/>
      <w:szCs w:val="20"/>
      <w:lang w:eastAsia="cs-CZ"/>
    </w:rPr>
  </w:style>
  <w:style w:type="paragraph" w:styleId="Zkladntext3">
    <w:name w:val="Body Text 3"/>
    <w:basedOn w:val="Normln"/>
    <w:link w:val="Zkladntext3Char"/>
    <w:rsid w:val="00C87D8D"/>
    <w:pPr>
      <w:spacing w:after="120"/>
    </w:pPr>
    <w:rPr>
      <w:sz w:val="16"/>
      <w:szCs w:val="16"/>
    </w:rPr>
  </w:style>
  <w:style w:type="character" w:customStyle="1" w:styleId="Zkladntext3Char">
    <w:name w:val="Základní text 3 Char"/>
    <w:basedOn w:val="Standardnpsmoodstavce"/>
    <w:link w:val="Zkladntext3"/>
    <w:rsid w:val="00C87D8D"/>
    <w:rPr>
      <w:rFonts w:ascii="Times New Roman" w:eastAsia="Times New Roman" w:hAnsi="Times New Roman" w:cs="Times New Roman"/>
      <w:sz w:val="16"/>
      <w:szCs w:val="16"/>
      <w:lang w:eastAsia="cs-CZ"/>
    </w:rPr>
  </w:style>
  <w:style w:type="paragraph" w:customStyle="1" w:styleId="Default">
    <w:name w:val="Default"/>
    <w:rsid w:val="00C87D8D"/>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C87D8D"/>
    <w:rPr>
      <w:rFonts w:ascii="Tahoma" w:hAnsi="Tahoma" w:cs="Tahoma"/>
      <w:sz w:val="16"/>
      <w:szCs w:val="16"/>
    </w:rPr>
  </w:style>
  <w:style w:type="character" w:customStyle="1" w:styleId="TextbublinyChar">
    <w:name w:val="Text bubliny Char"/>
    <w:basedOn w:val="Standardnpsmoodstavce"/>
    <w:link w:val="Textbubliny"/>
    <w:uiPriority w:val="99"/>
    <w:semiHidden/>
    <w:rsid w:val="00C87D8D"/>
    <w:rPr>
      <w:rFonts w:ascii="Tahoma" w:eastAsia="Times New Roman" w:hAnsi="Tahoma" w:cs="Tahoma"/>
      <w:sz w:val="16"/>
      <w:szCs w:val="16"/>
      <w:lang w:eastAsia="cs-CZ"/>
    </w:rPr>
  </w:style>
  <w:style w:type="character" w:customStyle="1" w:styleId="Nadpis1Char">
    <w:name w:val="Nadpis 1 Char"/>
    <w:basedOn w:val="Standardnpsmoodstavce"/>
    <w:link w:val="Nadpis1"/>
    <w:rsid w:val="00B06BBA"/>
    <w:rPr>
      <w:rFonts w:ascii="Arial" w:eastAsia="Times New Roman" w:hAnsi="Arial" w:cs="Times New Roman"/>
      <w:b/>
      <w:sz w:val="16"/>
      <w:szCs w:val="20"/>
      <w:lang w:eastAsia="cs-CZ"/>
    </w:rPr>
  </w:style>
  <w:style w:type="paragraph" w:customStyle="1" w:styleId="Zkladntext21">
    <w:name w:val="Základní text 21"/>
    <w:basedOn w:val="Normln"/>
    <w:rsid w:val="00B06BBA"/>
    <w:pPr>
      <w:widowControl w:val="0"/>
      <w:spacing w:line="360" w:lineRule="auto"/>
      <w:jc w:val="both"/>
    </w:pPr>
    <w:rPr>
      <w:rFonts w:ascii="Arial" w:hAnsi="Arial"/>
    </w:rPr>
  </w:style>
  <w:style w:type="character" w:customStyle="1" w:styleId="Nadpis2Char">
    <w:name w:val="Nadpis 2 Char"/>
    <w:basedOn w:val="Standardnpsmoodstavce"/>
    <w:link w:val="Nadpis2"/>
    <w:uiPriority w:val="9"/>
    <w:semiHidden/>
    <w:rsid w:val="009A0DE1"/>
    <w:rPr>
      <w:rFonts w:asciiTheme="majorHAnsi" w:eastAsiaTheme="majorEastAsia" w:hAnsiTheme="majorHAnsi" w:cstheme="majorBidi"/>
      <w:color w:val="365F91"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2272</Words>
  <Characters>13405</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hanka</dc:creator>
  <cp:lastModifiedBy>Radovan Prokeš</cp:lastModifiedBy>
  <cp:revision>5</cp:revision>
  <dcterms:created xsi:type="dcterms:W3CDTF">2021-01-24T20:48:00Z</dcterms:created>
  <dcterms:modified xsi:type="dcterms:W3CDTF">2021-05-07T10:33:00Z</dcterms:modified>
</cp:coreProperties>
</file>